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B90267">
              <w:rPr>
                <w:rFonts w:ascii="Arial" w:hAnsi="Arial" w:cs="Arial"/>
                <w:b/>
                <w:color w:val="0F243E" w:themeColor="text2" w:themeShade="80"/>
              </w:rPr>
              <w:t>INGENIERÍA CIVIL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B66DC0">
              <w:rPr>
                <w:rFonts w:ascii="Arial" w:hAnsi="Arial" w:cs="Arial"/>
                <w:color w:val="0F243E" w:themeColor="text2" w:themeShade="80"/>
              </w:rPr>
              <w:t xml:space="preserve"> Humanidades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FC796E" w:rsidRDefault="00FC796E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76D4" w:rsidRDefault="005576D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C796E" w:rsidRPr="002D3F0D" w:rsidRDefault="00B66DC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Cátedra opcional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796E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</w:p>
          <w:p w:rsidR="00FC796E" w:rsidRDefault="00FC796E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76D4" w:rsidRDefault="005576D4" w:rsidP="00CC21F3">
            <w:pPr>
              <w:rPr>
                <w:rFonts w:ascii="Arial" w:hAnsi="Arial" w:cs="Arial"/>
                <w:color w:val="0F243E" w:themeColor="text2" w:themeShade="80"/>
              </w:rPr>
            </w:pPr>
            <w:bookmarkStart w:id="0" w:name="_GoBack"/>
            <w:bookmarkEnd w:id="0"/>
          </w:p>
          <w:p w:rsidR="009D3B04" w:rsidRPr="00C53FE2" w:rsidRDefault="00FC796E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</w:t>
            </w:r>
            <w:r w:rsidR="00E16FE4">
              <w:rPr>
                <w:rFonts w:ascii="Arial" w:hAnsi="Arial" w:cs="Arial"/>
                <w:color w:val="0F243E" w:themeColor="text2" w:themeShade="80"/>
              </w:rPr>
              <w:t>I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B90267">
              <w:rPr>
                <w:rFonts w:ascii="Arial" w:hAnsi="Arial" w:cs="Arial"/>
                <w:b/>
                <w:color w:val="0F243E" w:themeColor="text2" w:themeShade="80"/>
              </w:rPr>
              <w:t>LIDERAZGO Y COMUNICACIÓN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 w:rsidRPr="00B90267">
              <w:rPr>
                <w:highlight w:val="black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92"/>
        <w:gridCol w:w="902"/>
        <w:gridCol w:w="386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954D67">
              <w:rPr>
                <w:rFonts w:ascii="Arial" w:hAnsi="Arial" w:cs="Arial"/>
                <w:b/>
                <w:color w:val="0F243E" w:themeColor="text2" w:themeShade="80"/>
              </w:rPr>
              <w:t>10112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954D67">
              <w:rPr>
                <w:rFonts w:ascii="Arial" w:hAnsi="Arial" w:cs="Arial"/>
                <w:b/>
                <w:color w:val="0F243E" w:themeColor="text2" w:themeShade="80"/>
              </w:rPr>
              <w:t>2</w:t>
            </w:r>
          </w:p>
        </w:tc>
      </w:tr>
      <w:tr w:rsidR="009D3B04" w:rsidRPr="0086312B" w:rsidTr="00CC21F3">
        <w:tc>
          <w:tcPr>
            <w:tcW w:w="4503" w:type="dxa"/>
          </w:tcPr>
          <w:p w:rsidR="00FB6FA6" w:rsidRDefault="009D3B04" w:rsidP="00CC21F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  <w:r w:rsidR="00FB6FA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500271" w:rsidRDefault="00500271" w:rsidP="0050027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30 de Enero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FB6FA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  <w:r w:rsidR="00FB6FA6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9D3B04" w:rsidRDefault="0050027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24 de julio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D17156">
              <w:rPr>
                <w:rFonts w:ascii="Arial" w:hAnsi="Arial" w:cs="Arial"/>
                <w:color w:val="0F243E" w:themeColor="text2" w:themeShade="80"/>
              </w:rPr>
              <w:t xml:space="preserve"> 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D17156">
              <w:rPr>
                <w:rFonts w:ascii="Arial" w:hAnsi="Arial" w:cs="Arial"/>
                <w:color w:val="0F243E" w:themeColor="text2" w:themeShade="80"/>
              </w:rPr>
              <w:t>16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D17156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D17156">
              <w:rPr>
                <w:rFonts w:ascii="Arial" w:hAnsi="Arial" w:cs="Arial"/>
                <w:color w:val="0F243E" w:themeColor="text2" w:themeShade="80"/>
              </w:rPr>
              <w:t>1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D17156">
              <w:rPr>
                <w:rFonts w:ascii="Arial" w:hAnsi="Arial" w:cs="Arial"/>
                <w:color w:val="0F243E" w:themeColor="text2" w:themeShade="80"/>
              </w:rPr>
              <w:t>64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Default="009A43A0" w:rsidP="009A43A0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D17156" w:rsidRPr="002D3F0D" w:rsidRDefault="00D17156" w:rsidP="009A43A0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771DAB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771DAB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720481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720481" w:rsidRPr="00157F15" w:rsidRDefault="00720481" w:rsidP="007204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7F15">
              <w:rPr>
                <w:rFonts w:ascii="Arial" w:hAnsi="Arial" w:cs="Arial"/>
                <w:sz w:val="22"/>
                <w:szCs w:val="22"/>
              </w:rPr>
              <w:t>La globalización de la economía genera una  interacción en la que se requiere desarrollar competencias comunicativas.</w:t>
            </w:r>
          </w:p>
          <w:p w:rsidR="00720481" w:rsidRPr="00157F15" w:rsidRDefault="00720481" w:rsidP="007204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3B04" w:rsidRDefault="00720481" w:rsidP="00720481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157F15">
              <w:rPr>
                <w:rFonts w:ascii="Arial" w:hAnsi="Arial" w:cs="Arial"/>
                <w:sz w:val="22"/>
                <w:szCs w:val="22"/>
              </w:rPr>
              <w:t>La Ingeniería Civil no solo reclama en concordancia con lo anterior sujetos con gran habilidad en los procesos de liderazgos, sino que esta destreza debe orientar, además, adecuada interpretación y conocimientos para la producción textual y la oralidad. Es necesario, entonces, promover a través de la práctica y de la teoría enseñanza en lecto-escritura fortaleciendo, igualmente, habilidades en las relaciones interpersonales para generar una identidad con el liderazgo que se requiere para alcanzar una verdadera proyección personal y profesional.</w:t>
            </w:r>
            <w:r w:rsidR="001D5BBE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720481" w:rsidRDefault="00720481" w:rsidP="007204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1A44">
              <w:rPr>
                <w:rFonts w:ascii="Arial" w:hAnsi="Arial" w:cs="Arial"/>
                <w:b/>
                <w:sz w:val="22"/>
                <w:szCs w:val="22"/>
              </w:rPr>
              <w:t>Objetivo general:</w:t>
            </w:r>
          </w:p>
          <w:p w:rsidR="00720481" w:rsidRPr="006A1A44" w:rsidRDefault="00720481" w:rsidP="007204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20481" w:rsidRPr="004C643F" w:rsidRDefault="00720481" w:rsidP="0072048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Identificar habilidades en los educandos para promover comunicación oral  y escrita, a través de procesos teóricos-prácticos, que enfaticen en la importancia de formar </w:t>
            </w:r>
            <w:r>
              <w:rPr>
                <w:rFonts w:ascii="Arial" w:hAnsi="Arial" w:cs="Arial"/>
              </w:rPr>
              <w:t xml:space="preserve"> Ingenieros Civiles</w:t>
            </w:r>
            <w:r w:rsidRPr="004C643F">
              <w:rPr>
                <w:rFonts w:ascii="Arial" w:hAnsi="Arial" w:cs="Arial"/>
              </w:rPr>
              <w:t xml:space="preserve"> con elevado concepto de la competencia mediante la aplicación de estilos de liderazgo.</w:t>
            </w:r>
          </w:p>
          <w:p w:rsidR="00720481" w:rsidRPr="006A1A44" w:rsidRDefault="00720481" w:rsidP="00720481">
            <w:pPr>
              <w:rPr>
                <w:rFonts w:ascii="Arial" w:hAnsi="Arial" w:cs="Arial"/>
                <w:sz w:val="22"/>
                <w:szCs w:val="22"/>
              </w:rPr>
            </w:pPr>
          </w:p>
          <w:p w:rsidR="00720481" w:rsidRDefault="00720481" w:rsidP="007204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1A44">
              <w:rPr>
                <w:rFonts w:ascii="Arial" w:hAnsi="Arial" w:cs="Arial"/>
                <w:b/>
                <w:sz w:val="22"/>
                <w:szCs w:val="22"/>
              </w:rPr>
              <w:t>Objetivos específicos:</w:t>
            </w:r>
          </w:p>
          <w:p w:rsidR="00720481" w:rsidRDefault="00720481" w:rsidP="007204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20481" w:rsidRPr="004C643F" w:rsidRDefault="00720481" w:rsidP="0072048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Desarrollar competencias comunicativas en la producción textual y oral que contribuyan a orientar a </w:t>
            </w:r>
            <w:r>
              <w:rPr>
                <w:rFonts w:ascii="Arial" w:hAnsi="Arial" w:cs="Arial"/>
              </w:rPr>
              <w:t xml:space="preserve">Ingenieros Civiles </w:t>
            </w:r>
            <w:r w:rsidRPr="004C643F">
              <w:rPr>
                <w:rFonts w:ascii="Arial" w:hAnsi="Arial" w:cs="Arial"/>
              </w:rPr>
              <w:t>competitivos e idóneos en el ejercicio profesional.</w:t>
            </w:r>
          </w:p>
          <w:p w:rsidR="00720481" w:rsidRPr="004C643F" w:rsidRDefault="00720481" w:rsidP="00720481">
            <w:pPr>
              <w:ind w:left="720"/>
              <w:jc w:val="both"/>
              <w:rPr>
                <w:rFonts w:ascii="Arial" w:hAnsi="Arial" w:cs="Arial"/>
              </w:rPr>
            </w:pPr>
          </w:p>
          <w:p w:rsidR="00720481" w:rsidRPr="004C643F" w:rsidRDefault="00720481" w:rsidP="0072048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Identificar estrategias que promuevan competencias orales y escritas a través de técnicas de expresión, entre otras, el panel, el foro, el congreso, el simposio, la conferencia y el seminario.    </w:t>
            </w:r>
          </w:p>
          <w:p w:rsidR="00720481" w:rsidRPr="004C643F" w:rsidRDefault="00720481" w:rsidP="00720481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083511" w:rsidRPr="00083511" w:rsidRDefault="00083511" w:rsidP="0008351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</w:rPr>
              <w:t>Fortalecer las habilidades y competencias encaminadas a desarrollar las capacidades del líder para el mejoramiento del entorno social del Ingeniero Civil.</w:t>
            </w:r>
          </w:p>
          <w:p w:rsidR="009D3B04" w:rsidRDefault="00083511" w:rsidP="00083511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790E8A" w:rsidRDefault="00790E8A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Liberar:</w:t>
            </w: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90E8A" w:rsidRPr="008165D4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5D4">
              <w:rPr>
                <w:rFonts w:ascii="Arial" w:hAnsi="Arial" w:cs="Arial"/>
                <w:sz w:val="22"/>
                <w:szCs w:val="22"/>
              </w:rPr>
              <w:t>Según Douglas McGregor</w:t>
            </w:r>
            <w:r>
              <w:rPr>
                <w:rFonts w:ascii="Arial" w:hAnsi="Arial" w:cs="Arial"/>
                <w:sz w:val="22"/>
                <w:szCs w:val="22"/>
              </w:rPr>
              <w:t xml:space="preserve"> (citado por Maslow, 2005, p99)</w:t>
            </w:r>
            <w:r w:rsidRPr="008165D4">
              <w:rPr>
                <w:rFonts w:ascii="Arial" w:hAnsi="Arial" w:cs="Arial"/>
                <w:sz w:val="22"/>
                <w:szCs w:val="22"/>
              </w:rPr>
              <w:t xml:space="preserve"> “el rendimiento de una organización es directamente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65D4">
              <w:rPr>
                <w:rFonts w:ascii="Arial" w:hAnsi="Arial" w:cs="Arial"/>
                <w:sz w:val="22"/>
                <w:szCs w:val="22"/>
              </w:rPr>
              <w:t>proporcional a su éxito en</w:t>
            </w:r>
            <w:r>
              <w:rPr>
                <w:rFonts w:ascii="Arial" w:hAnsi="Arial" w:cs="Arial"/>
                <w:sz w:val="22"/>
                <w:szCs w:val="22"/>
              </w:rPr>
              <w:t xml:space="preserve"> liberar el potencial humano.”</w:t>
            </w:r>
          </w:p>
          <w:p w:rsidR="00790E8A" w:rsidRPr="008165D4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5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5D4">
              <w:rPr>
                <w:rFonts w:ascii="Arial" w:hAnsi="Arial" w:cs="Arial"/>
                <w:sz w:val="22"/>
                <w:szCs w:val="22"/>
              </w:rPr>
              <w:t xml:space="preserve">Liberar el potencial humano es una tarea sumamente importante de todo líder. Es muy </w:t>
            </w:r>
            <w:r w:rsidRPr="008165D4">
              <w:rPr>
                <w:rFonts w:ascii="Arial" w:hAnsi="Arial" w:cs="Arial"/>
                <w:sz w:val="22"/>
                <w:szCs w:val="22"/>
              </w:rPr>
              <w:lastRenderedPageBreak/>
              <w:t>común ver en las organizaciones empresarias, personas que cuentan con un gran potencial y que sin embargo no se les ha posibilitado las condiciones para que lo desplieguen adecuadamente.</w:t>
            </w: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Despertar:</w:t>
            </w: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90E8A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5D4">
              <w:rPr>
                <w:rFonts w:ascii="Arial" w:hAnsi="Arial" w:cs="Arial"/>
                <w:sz w:val="22"/>
                <w:szCs w:val="22"/>
              </w:rPr>
              <w:t xml:space="preserve">Además de liberar, el líder debe despertar y despertarse. Despertar significa descubrir dentro de cada uno las capacidades y potencialidades y la posibilidad de desplegarlas. Es lo contrario de la manipulación de la persona para los propios fines y deseos. </w:t>
            </w:r>
          </w:p>
          <w:p w:rsidR="00790E8A" w:rsidRPr="008165D4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34AB0" w:rsidRDefault="00790E8A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5D4">
              <w:rPr>
                <w:rFonts w:ascii="Arial" w:hAnsi="Arial" w:cs="Arial"/>
                <w:sz w:val="22"/>
                <w:szCs w:val="22"/>
              </w:rPr>
              <w:t xml:space="preserve">Las empresas más que nunca están necesitando personas que se sientan motivadas y con entusiasmo y alegría para llevar a cabo sus actividades. Será una de los más significativos desafíos del líder despertar a sus colaboradores, alentando a que desplieguen lo mejor de sus capacidades y entregándoles una visión de sus posibilidades a desarrollar en la empresa. </w:t>
            </w:r>
          </w:p>
          <w:p w:rsidR="00C34AB0" w:rsidRDefault="00C34AB0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90E8A" w:rsidRDefault="00C34AB0" w:rsidP="00790E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Incentivar el sentido de la solidaridad entre la</w:t>
            </w:r>
            <w:r w:rsidR="00F12CB7">
              <w:rPr>
                <w:rFonts w:ascii="Arial" w:hAnsi="Arial" w:cs="Arial"/>
                <w:sz w:val="22"/>
                <w:szCs w:val="22"/>
              </w:rPr>
              <w:t xml:space="preserve">s personas, no solo con las </w:t>
            </w:r>
            <w:r>
              <w:rPr>
                <w:rFonts w:ascii="Arial" w:hAnsi="Arial" w:cs="Arial"/>
                <w:sz w:val="22"/>
                <w:szCs w:val="22"/>
              </w:rPr>
              <w:t xml:space="preserve">cercanas a los estudiantes como </w:t>
            </w:r>
            <w:r w:rsidR="00F12CB7">
              <w:rPr>
                <w:rFonts w:ascii="Arial" w:hAnsi="Arial" w:cs="Arial"/>
                <w:sz w:val="22"/>
                <w:szCs w:val="22"/>
              </w:rPr>
              <w:t>la familia</w:t>
            </w:r>
            <w:r w:rsidR="00EA16D0">
              <w:rPr>
                <w:rFonts w:ascii="Arial" w:hAnsi="Arial" w:cs="Arial"/>
                <w:sz w:val="22"/>
                <w:szCs w:val="22"/>
              </w:rPr>
              <w:t>, amigos o la pareja, sino en</w:t>
            </w:r>
            <w:r w:rsidR="00713AFD">
              <w:rPr>
                <w:rFonts w:ascii="Arial" w:hAnsi="Arial" w:cs="Arial"/>
                <w:sz w:val="22"/>
                <w:szCs w:val="22"/>
              </w:rPr>
              <w:t xml:space="preserve"> entornos </w:t>
            </w:r>
            <w:r w:rsidR="009424DB">
              <w:rPr>
                <w:rFonts w:ascii="Arial" w:hAnsi="Arial" w:cs="Arial"/>
                <w:sz w:val="22"/>
                <w:szCs w:val="22"/>
              </w:rPr>
              <w:t>más</w:t>
            </w:r>
            <w:r w:rsidR="00713A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2D16">
              <w:rPr>
                <w:rFonts w:ascii="Arial" w:hAnsi="Arial" w:cs="Arial"/>
                <w:sz w:val="22"/>
                <w:szCs w:val="22"/>
              </w:rPr>
              <w:t>necesitados</w:t>
            </w:r>
            <w:r w:rsidR="00317366">
              <w:rPr>
                <w:rFonts w:ascii="Arial" w:hAnsi="Arial" w:cs="Arial"/>
                <w:sz w:val="22"/>
                <w:szCs w:val="22"/>
              </w:rPr>
              <w:t>, ancianatos, barrios, jardines infantiles, espacios medioambientales entre otros.</w:t>
            </w:r>
            <w:r w:rsidR="00232D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C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0E8A" w:rsidRPr="008165D4">
              <w:rPr>
                <w:rFonts w:ascii="Arial" w:hAnsi="Arial" w:cs="Arial"/>
                <w:sz w:val="22"/>
                <w:szCs w:val="22"/>
              </w:rPr>
              <w:cr/>
            </w:r>
          </w:p>
          <w:p w:rsidR="00790E8A" w:rsidRPr="00503B3A" w:rsidRDefault="00790E8A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1B7672" w:rsidRPr="00503B3A" w:rsidRDefault="001B7672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FF094D" w:rsidRDefault="00FF094D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5E47B6" w:rsidRPr="00B66DC0" w:rsidRDefault="007A5441" w:rsidP="007E53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FF094D" w:rsidRPr="00B66DC0">
              <w:rPr>
                <w:rFonts w:ascii="Arial" w:hAnsi="Arial" w:cs="Arial"/>
                <w:b/>
              </w:rPr>
              <w:t xml:space="preserve">arencia de Liderazgo </w:t>
            </w:r>
            <w:r w:rsidR="00B20064" w:rsidRPr="00B66DC0">
              <w:rPr>
                <w:rFonts w:ascii="Arial" w:hAnsi="Arial" w:cs="Arial"/>
                <w:b/>
              </w:rPr>
              <w:t>en los entornos sociales</w:t>
            </w:r>
            <w:r w:rsidR="00FF094D" w:rsidRPr="00B66DC0">
              <w:rPr>
                <w:rFonts w:ascii="Arial" w:hAnsi="Arial" w:cs="Arial"/>
                <w:b/>
              </w:rPr>
              <w:t xml:space="preserve">: </w:t>
            </w:r>
            <w:r w:rsidR="00B20064" w:rsidRPr="00B66DC0">
              <w:rPr>
                <w:rFonts w:ascii="Arial" w:hAnsi="Arial" w:cs="Arial"/>
              </w:rPr>
              <w:t xml:space="preserve">Hoy por hoy se exige gran capacidad para asumir los nuevos retos que demanda una sociedad </w:t>
            </w:r>
            <w:r w:rsidR="008F7D52" w:rsidRPr="00B66DC0">
              <w:rPr>
                <w:rFonts w:ascii="Arial" w:hAnsi="Arial" w:cs="Arial"/>
              </w:rPr>
              <w:t>globalizada y mediatizada</w:t>
            </w:r>
            <w:r w:rsidR="0080208D" w:rsidRPr="00B66DC0">
              <w:rPr>
                <w:rFonts w:ascii="Arial" w:hAnsi="Arial" w:cs="Arial"/>
              </w:rPr>
              <w:t xml:space="preserve">, por lo tanto </w:t>
            </w:r>
            <w:r w:rsidR="006152C8" w:rsidRPr="00B66DC0">
              <w:rPr>
                <w:rFonts w:ascii="Arial" w:hAnsi="Arial" w:cs="Arial"/>
              </w:rPr>
              <w:t>es de suma urgencia que los estudiantes tomasinos, adopten nuevas actitudes y prácticas para desenvolverse con mayor compromiso</w:t>
            </w:r>
            <w:r w:rsidR="00265628" w:rsidRPr="00B66DC0">
              <w:rPr>
                <w:rFonts w:ascii="Arial" w:hAnsi="Arial" w:cs="Arial"/>
              </w:rPr>
              <w:t xml:space="preserve"> y</w:t>
            </w:r>
            <w:r w:rsidR="00766DCD" w:rsidRPr="00B66DC0">
              <w:rPr>
                <w:rFonts w:ascii="Arial" w:hAnsi="Arial" w:cs="Arial"/>
              </w:rPr>
              <w:t xml:space="preserve"> decisión</w:t>
            </w:r>
            <w:r w:rsidR="002B03BD" w:rsidRPr="00B66DC0">
              <w:rPr>
                <w:rFonts w:ascii="Arial" w:hAnsi="Arial" w:cs="Arial"/>
              </w:rPr>
              <w:t xml:space="preserve"> en los retos de la vida académica, personal y profesional.</w:t>
            </w:r>
          </w:p>
          <w:p w:rsidR="005E47B6" w:rsidRPr="00B66DC0" w:rsidRDefault="005E47B6" w:rsidP="007E533F">
            <w:pPr>
              <w:jc w:val="both"/>
              <w:rPr>
                <w:rFonts w:ascii="Arial" w:hAnsi="Arial" w:cs="Arial"/>
              </w:rPr>
            </w:pPr>
          </w:p>
          <w:p w:rsidR="0067589F" w:rsidRDefault="005E47B6" w:rsidP="007E533F">
            <w:pPr>
              <w:jc w:val="both"/>
              <w:rPr>
                <w:rFonts w:ascii="Arial" w:hAnsi="Arial" w:cs="Arial"/>
              </w:rPr>
            </w:pPr>
            <w:r w:rsidRPr="00B66DC0">
              <w:rPr>
                <w:rFonts w:ascii="Arial" w:hAnsi="Arial" w:cs="Arial"/>
                <w:b/>
              </w:rPr>
              <w:t>Una postura crítica</w:t>
            </w:r>
            <w:r w:rsidR="0067589F" w:rsidRPr="00B66DC0">
              <w:rPr>
                <w:rFonts w:ascii="Arial" w:hAnsi="Arial" w:cs="Arial"/>
                <w:b/>
              </w:rPr>
              <w:t xml:space="preserve"> y </w:t>
            </w:r>
            <w:r w:rsidR="00FC403A" w:rsidRPr="00B66DC0">
              <w:rPr>
                <w:rFonts w:ascii="Arial" w:hAnsi="Arial" w:cs="Arial"/>
                <w:b/>
              </w:rPr>
              <w:t>analítica</w:t>
            </w:r>
            <w:r w:rsidR="006E24D2" w:rsidRPr="00B66DC0">
              <w:rPr>
                <w:rFonts w:ascii="Arial" w:hAnsi="Arial" w:cs="Arial"/>
                <w:b/>
              </w:rPr>
              <w:t xml:space="preserve"> de la realidad: </w:t>
            </w:r>
            <w:r w:rsidR="00587DA5" w:rsidRPr="00B66DC0">
              <w:rPr>
                <w:rFonts w:ascii="Arial" w:hAnsi="Arial" w:cs="Arial"/>
              </w:rPr>
              <w:t>El estudiante tomasino debe estar en la capacidad de</w:t>
            </w:r>
            <w:r w:rsidR="00184F7A" w:rsidRPr="00B66DC0">
              <w:rPr>
                <w:rFonts w:ascii="Arial" w:hAnsi="Arial" w:cs="Arial"/>
              </w:rPr>
              <w:t xml:space="preserve"> </w:t>
            </w:r>
            <w:r w:rsidR="00E44B10" w:rsidRPr="00B66DC0">
              <w:rPr>
                <w:rFonts w:ascii="Arial" w:hAnsi="Arial" w:cs="Arial"/>
              </w:rPr>
              <w:t>leer, ver, escuchar y hablar desde una postura crítica de sus entor</w:t>
            </w:r>
            <w:r w:rsidR="00814627" w:rsidRPr="00B66DC0">
              <w:rPr>
                <w:rFonts w:ascii="Arial" w:hAnsi="Arial" w:cs="Arial"/>
              </w:rPr>
              <w:t>nos</w:t>
            </w:r>
            <w:r w:rsidR="00E44B10" w:rsidRPr="00B66DC0">
              <w:rPr>
                <w:rFonts w:ascii="Arial" w:hAnsi="Arial" w:cs="Arial"/>
              </w:rPr>
              <w:t>, pues la sociedad actual requiere de personas</w:t>
            </w:r>
            <w:r w:rsidR="00641B13" w:rsidRPr="00B66DC0">
              <w:rPr>
                <w:rFonts w:ascii="Arial" w:hAnsi="Arial" w:cs="Arial"/>
              </w:rPr>
              <w:t xml:space="preserve"> con responsabilidad, carácter y posturas definidas, </w:t>
            </w:r>
            <w:r w:rsidR="00E44B10" w:rsidRPr="00B66DC0">
              <w:rPr>
                <w:rFonts w:ascii="Arial" w:hAnsi="Arial" w:cs="Arial"/>
              </w:rPr>
              <w:t>que vean más allá de lo que se les presenta</w:t>
            </w:r>
            <w:r w:rsidR="00641B13" w:rsidRPr="00B66DC0">
              <w:rPr>
                <w:rFonts w:ascii="Arial" w:hAnsi="Arial" w:cs="Arial"/>
              </w:rPr>
              <w:t xml:space="preserve"> en los medios masivos y tecnológicos que han permeado totalmente la vida de las personas</w:t>
            </w:r>
            <w:r w:rsidR="0067589F" w:rsidRPr="00B66DC0">
              <w:rPr>
                <w:rFonts w:ascii="Arial" w:hAnsi="Arial" w:cs="Arial"/>
              </w:rPr>
              <w:t>.</w:t>
            </w:r>
          </w:p>
          <w:p w:rsidR="00AB49EE" w:rsidRDefault="00AB49EE" w:rsidP="007E533F">
            <w:pPr>
              <w:jc w:val="both"/>
              <w:rPr>
                <w:rFonts w:ascii="Arial" w:hAnsi="Arial" w:cs="Arial"/>
              </w:rPr>
            </w:pPr>
          </w:p>
          <w:p w:rsidR="00AB49EE" w:rsidRPr="00AB49EE" w:rsidRDefault="00AB49EE" w:rsidP="007E533F">
            <w:pPr>
              <w:jc w:val="both"/>
              <w:rPr>
                <w:rFonts w:ascii="Arial" w:hAnsi="Arial" w:cs="Arial"/>
              </w:rPr>
            </w:pPr>
            <w:r w:rsidRPr="00AB49EE">
              <w:rPr>
                <w:rFonts w:ascii="Arial" w:hAnsi="Arial" w:cs="Arial"/>
                <w:b/>
              </w:rPr>
              <w:t>Dificultad en la comprensi</w:t>
            </w:r>
            <w:r>
              <w:rPr>
                <w:rFonts w:ascii="Arial" w:hAnsi="Arial" w:cs="Arial"/>
                <w:b/>
              </w:rPr>
              <w:t>ón en int</w:t>
            </w:r>
            <w:r w:rsidRPr="00AB49EE">
              <w:rPr>
                <w:rFonts w:ascii="Arial" w:hAnsi="Arial" w:cs="Arial"/>
                <w:b/>
              </w:rPr>
              <w:t>e</w:t>
            </w:r>
            <w:r>
              <w:rPr>
                <w:rFonts w:ascii="Arial" w:hAnsi="Arial" w:cs="Arial"/>
                <w:b/>
              </w:rPr>
              <w:t>r</w:t>
            </w:r>
            <w:r w:rsidRPr="00AB49EE">
              <w:rPr>
                <w:rFonts w:ascii="Arial" w:hAnsi="Arial" w:cs="Arial"/>
                <w:b/>
              </w:rPr>
              <w:t>pretaci</w:t>
            </w:r>
            <w:r>
              <w:rPr>
                <w:rFonts w:ascii="Arial" w:hAnsi="Arial" w:cs="Arial"/>
                <w:b/>
              </w:rPr>
              <w:t xml:space="preserve">ón de textos: </w:t>
            </w:r>
            <w:r>
              <w:rPr>
                <w:rFonts w:ascii="Arial" w:hAnsi="Arial" w:cs="Arial"/>
              </w:rPr>
              <w:t xml:space="preserve">El estudiante tomasino debe estar </w:t>
            </w:r>
            <w:r w:rsidR="0018017D">
              <w:rPr>
                <w:rFonts w:ascii="Arial" w:hAnsi="Arial" w:cs="Arial"/>
              </w:rPr>
              <w:t xml:space="preserve">dispuesto a asimilar el cambio y la relación </w:t>
            </w:r>
            <w:r w:rsidR="00777BFF">
              <w:rPr>
                <w:rFonts w:ascii="Arial" w:hAnsi="Arial" w:cs="Arial"/>
              </w:rPr>
              <w:t>explícita</w:t>
            </w:r>
            <w:r w:rsidR="0018017D">
              <w:rPr>
                <w:rFonts w:ascii="Arial" w:hAnsi="Arial" w:cs="Arial"/>
              </w:rPr>
              <w:t xml:space="preserve"> o implícita de </w:t>
            </w:r>
            <w:r w:rsidR="00713BFF">
              <w:rPr>
                <w:rFonts w:ascii="Arial" w:hAnsi="Arial" w:cs="Arial"/>
              </w:rPr>
              <w:t xml:space="preserve">las ciencias sociales en su mundo académico, por esta razón se hace indispensable que asuma un compromiso con la lecto- escritura para afianzar su capacidad analítica, crítica y comprensiva, hacia el </w:t>
            </w:r>
            <w:r w:rsidR="003B60B0">
              <w:rPr>
                <w:rFonts w:ascii="Arial" w:hAnsi="Arial" w:cs="Arial"/>
              </w:rPr>
              <w:t>reco</w:t>
            </w:r>
            <w:r w:rsidR="00713BFF">
              <w:rPr>
                <w:rFonts w:ascii="Arial" w:hAnsi="Arial" w:cs="Arial"/>
              </w:rPr>
              <w:t xml:space="preserve">nocimiento de sus realidades.  </w:t>
            </w:r>
          </w:p>
          <w:p w:rsidR="00814627" w:rsidRPr="00B66DC0" w:rsidRDefault="00814627" w:rsidP="007E533F">
            <w:pPr>
              <w:jc w:val="both"/>
              <w:rPr>
                <w:rFonts w:ascii="Arial" w:hAnsi="Arial" w:cs="Arial"/>
              </w:rPr>
            </w:pPr>
          </w:p>
          <w:p w:rsidR="00814627" w:rsidRPr="00B66DC0" w:rsidRDefault="00814627" w:rsidP="007E533F">
            <w:pPr>
              <w:jc w:val="both"/>
              <w:rPr>
                <w:rFonts w:ascii="Arial" w:hAnsi="Arial" w:cs="Arial"/>
              </w:rPr>
            </w:pPr>
            <w:r w:rsidRPr="00B66DC0">
              <w:rPr>
                <w:rFonts w:ascii="Arial" w:hAnsi="Arial" w:cs="Arial"/>
                <w:b/>
              </w:rPr>
              <w:t>Dificultad en la comunicación interpersonal:</w:t>
            </w:r>
            <w:r w:rsidR="00C5321A" w:rsidRPr="00B66DC0">
              <w:rPr>
                <w:rFonts w:ascii="Arial" w:hAnsi="Arial" w:cs="Arial"/>
                <w:b/>
              </w:rPr>
              <w:t xml:space="preserve"> </w:t>
            </w:r>
            <w:r w:rsidR="00C5321A" w:rsidRPr="00B66DC0">
              <w:rPr>
                <w:rFonts w:ascii="Arial" w:hAnsi="Arial" w:cs="Arial"/>
              </w:rPr>
              <w:t>Las nuevas tecnologías de la comunicación si b</w:t>
            </w:r>
            <w:r w:rsidR="00FB39E0" w:rsidRPr="00B66DC0">
              <w:rPr>
                <w:rFonts w:ascii="Arial" w:hAnsi="Arial" w:cs="Arial"/>
              </w:rPr>
              <w:t>ien, son una ayuda para el estudiante</w:t>
            </w:r>
            <w:r w:rsidR="00C5321A" w:rsidRPr="00B66DC0">
              <w:rPr>
                <w:rFonts w:ascii="Arial" w:hAnsi="Arial" w:cs="Arial"/>
              </w:rPr>
              <w:t xml:space="preserve"> en su comprensión y relación con nuevos espacios de interacción</w:t>
            </w:r>
            <w:r w:rsidR="00F95BE9" w:rsidRPr="00B66DC0">
              <w:rPr>
                <w:rFonts w:ascii="Arial" w:hAnsi="Arial" w:cs="Arial"/>
              </w:rPr>
              <w:t xml:space="preserve"> virtual</w:t>
            </w:r>
            <w:r w:rsidR="00C5321A" w:rsidRPr="00B66DC0">
              <w:rPr>
                <w:rFonts w:ascii="Arial" w:hAnsi="Arial" w:cs="Arial"/>
              </w:rPr>
              <w:t>, existe un margen de</w:t>
            </w:r>
            <w:r w:rsidR="00700EB9">
              <w:rPr>
                <w:rFonts w:ascii="Arial" w:hAnsi="Arial" w:cs="Arial"/>
              </w:rPr>
              <w:t xml:space="preserve"> vulnerabilidad en cuanto al uso de estas, ya que </w:t>
            </w:r>
            <w:r w:rsidR="001F0F4C">
              <w:rPr>
                <w:rFonts w:ascii="Arial" w:hAnsi="Arial" w:cs="Arial"/>
              </w:rPr>
              <w:t>el individuo se aleja cada vez más de sus congéneres, lo que implica una carencia en el reconocimiento del otro.</w:t>
            </w:r>
          </w:p>
          <w:p w:rsidR="0067589F" w:rsidRDefault="0067589F" w:rsidP="007E533F">
            <w:pPr>
              <w:jc w:val="both"/>
              <w:rPr>
                <w:rFonts w:ascii="Arial" w:hAnsi="Arial" w:cs="Arial"/>
                <w:sz w:val="20"/>
              </w:rPr>
            </w:pPr>
          </w:p>
          <w:p w:rsidR="001B7672" w:rsidRPr="004C6EFE" w:rsidRDefault="00E44B10" w:rsidP="001B767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="00587DA5" w:rsidRPr="00184F7A">
              <w:rPr>
                <w:rFonts w:ascii="Arial" w:hAnsi="Arial" w:cs="Arial"/>
                <w:sz w:val="20"/>
              </w:rPr>
              <w:t xml:space="preserve"> </w:t>
            </w:r>
            <w:r w:rsidR="006E24D2">
              <w:rPr>
                <w:rFonts w:ascii="Arial" w:hAnsi="Arial" w:cs="Arial"/>
                <w:b/>
                <w:sz w:val="20"/>
              </w:rPr>
              <w:t xml:space="preserve"> </w:t>
            </w:r>
            <w:r w:rsidR="005E47B6" w:rsidRPr="005E47B6">
              <w:rPr>
                <w:rFonts w:ascii="Arial" w:hAnsi="Arial" w:cs="Arial"/>
                <w:b/>
                <w:sz w:val="20"/>
              </w:rPr>
              <w:t xml:space="preserve"> </w:t>
            </w:r>
            <w:r w:rsidR="006152C8" w:rsidRPr="005E47B6">
              <w:rPr>
                <w:rFonts w:ascii="Arial" w:hAnsi="Arial" w:cs="Arial"/>
                <w:b/>
                <w:sz w:val="20"/>
              </w:rPr>
              <w:t xml:space="preserve"> </w:t>
            </w:r>
            <w:r w:rsidR="00766DCD" w:rsidRPr="005E47B6">
              <w:rPr>
                <w:rFonts w:ascii="Arial" w:hAnsi="Arial" w:cs="Arial"/>
                <w:b/>
                <w:sz w:val="20"/>
              </w:rPr>
              <w:t xml:space="preserve"> </w:t>
            </w:r>
            <w:r w:rsidR="006152C8" w:rsidRPr="005E47B6">
              <w:rPr>
                <w:rFonts w:ascii="Arial" w:hAnsi="Arial" w:cs="Arial"/>
                <w:b/>
                <w:sz w:val="20"/>
              </w:rPr>
              <w:t xml:space="preserve"> </w:t>
            </w:r>
            <w:r w:rsidR="008F7D52" w:rsidRPr="005E47B6">
              <w:rPr>
                <w:rFonts w:ascii="Arial" w:hAnsi="Arial" w:cs="Arial"/>
                <w:b/>
                <w:sz w:val="20"/>
              </w:rPr>
              <w:t xml:space="preserve"> </w:t>
            </w:r>
            <w:r w:rsidR="00B20064" w:rsidRPr="005E47B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9D3B04" w:rsidRPr="00C674FC" w:rsidRDefault="009D3B04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C65C2B" w:rsidRPr="006A1A44" w:rsidRDefault="009D3B04" w:rsidP="00C65C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4086">
              <w:rPr>
                <w:rFonts w:ascii="Arial" w:hAnsi="Arial" w:cs="Arial"/>
                <w:b/>
                <w:sz w:val="22"/>
                <w:szCs w:val="20"/>
              </w:rPr>
              <w:t>Competencias básicas</w:t>
            </w:r>
            <w:r w:rsidRPr="004E5C30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: </w:t>
            </w:r>
            <w:r w:rsidR="00C65C2B">
              <w:rPr>
                <w:rFonts w:ascii="Arial" w:hAnsi="Arial" w:cs="Arial"/>
              </w:rPr>
              <w:t>I</w:t>
            </w:r>
            <w:r w:rsidR="00C65C2B" w:rsidRPr="004C643F">
              <w:rPr>
                <w:rFonts w:ascii="Arial" w:hAnsi="Arial" w:cs="Arial"/>
              </w:rPr>
              <w:t>nterpretativas, argumentativas, propositivas, cognoscitivas, socio-comunicativas.</w:t>
            </w:r>
          </w:p>
          <w:p w:rsidR="00C65C2B" w:rsidRPr="008D4086" w:rsidRDefault="00C65C2B" w:rsidP="00C65C2B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3B04" w:rsidRPr="008D4086" w:rsidRDefault="009D3B04" w:rsidP="001B7672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:rsidR="00C65C2B" w:rsidRPr="008D4086" w:rsidRDefault="009D3B04" w:rsidP="001B7672">
            <w:pPr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8D4086">
              <w:rPr>
                <w:rFonts w:ascii="Arial" w:hAnsi="Arial" w:cs="Arial"/>
                <w:b/>
                <w:sz w:val="22"/>
                <w:szCs w:val="20"/>
                <w:shd w:val="clear" w:color="auto" w:fill="FFFFFF"/>
              </w:rPr>
              <w:t>Competencias específicas</w:t>
            </w:r>
            <w:r w:rsidRPr="008D4086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: </w:t>
            </w:r>
          </w:p>
          <w:p w:rsidR="00867BB1" w:rsidRPr="004C643F" w:rsidRDefault="00867BB1" w:rsidP="00867BB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Competencia cogno</w:t>
            </w:r>
            <w:r w:rsidRPr="004C643F">
              <w:rPr>
                <w:rFonts w:ascii="Arial" w:hAnsi="Arial" w:cs="Arial"/>
                <w:b/>
              </w:rPr>
              <w:t>scitiva</w:t>
            </w:r>
            <w:r w:rsidRPr="004C643F">
              <w:rPr>
                <w:rFonts w:ascii="Arial" w:hAnsi="Arial" w:cs="Arial"/>
              </w:rPr>
              <w:t>: el estudiante internaliza e introyecta un balance básico cognitivo sobre la asignatura competencias comunicativas con miras a su formación integral.</w:t>
            </w:r>
          </w:p>
          <w:p w:rsidR="00867BB1" w:rsidRPr="004C643F" w:rsidRDefault="00867BB1" w:rsidP="00867BB1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  <w:b/>
              </w:rPr>
              <w:t>Competencia Interpretativa</w:t>
            </w:r>
            <w:r w:rsidRPr="004C643F">
              <w:rPr>
                <w:rFonts w:ascii="Arial" w:hAnsi="Arial" w:cs="Arial"/>
              </w:rPr>
              <w:t>: el estudiante asume la interpretación de textos y realidades como praxis metodológicas en la asignatura citada en orden a aplicarla en su vida personal y profesional.</w:t>
            </w:r>
          </w:p>
          <w:p w:rsidR="00C65C2B" w:rsidRPr="004C643F" w:rsidRDefault="00C65C2B" w:rsidP="00C65C2B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  <w:b/>
              </w:rPr>
              <w:t xml:space="preserve">Competencia Argumentativa: </w:t>
            </w:r>
            <w:r w:rsidRPr="004C643F">
              <w:rPr>
                <w:rFonts w:ascii="Arial" w:hAnsi="Arial" w:cs="Arial"/>
              </w:rPr>
              <w:t>el estudiante debidamente fundamentado en las anteriores, argumenta sólidamente sob</w:t>
            </w:r>
            <w:r w:rsidR="00E72438">
              <w:rPr>
                <w:rFonts w:ascii="Arial" w:hAnsi="Arial" w:cs="Arial"/>
              </w:rPr>
              <w:t>re los temas-clave</w:t>
            </w:r>
            <w:r w:rsidRPr="004C643F">
              <w:rPr>
                <w:rFonts w:ascii="Arial" w:hAnsi="Arial" w:cs="Arial"/>
              </w:rPr>
              <w:t>, procurando pasar de la “doxa” u opinión vulgar a la “episteme” o conocimiento riguroso de las competencias comunicativas en concordancia con la competencia critica estipulada por el PEI.</w:t>
            </w:r>
          </w:p>
          <w:p w:rsidR="00C65C2B" w:rsidRPr="004C643F" w:rsidRDefault="00C65C2B" w:rsidP="00C65C2B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  <w:b/>
              </w:rPr>
              <w:t>Competencia Propositiva:</w:t>
            </w:r>
            <w:r w:rsidRPr="004C643F">
              <w:rPr>
                <w:rFonts w:ascii="Arial" w:hAnsi="Arial" w:cs="Arial"/>
              </w:rPr>
              <w:t xml:space="preserve"> el estudiante propone constructivamente nuevos elementos humanísticos a partir de sus criterios y convicciones retroalimentados.</w:t>
            </w:r>
          </w:p>
          <w:p w:rsidR="00C65C2B" w:rsidRPr="004C643F" w:rsidRDefault="00C65C2B" w:rsidP="00C65C2B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  <w:b/>
              </w:rPr>
              <w:t xml:space="preserve">Competencia socio-comunicativa: </w:t>
            </w:r>
            <w:r w:rsidRPr="004C643F">
              <w:rPr>
                <w:rFonts w:ascii="Arial" w:hAnsi="Arial" w:cs="Arial"/>
              </w:rPr>
              <w:t>el estudiante está en capacidad de expresar sus conocimientos de forma oral o escrita en orden a aportarle nuevos conocimientos a la universidad y a la sociedad mediante la identificación de los tipos de liderazgo.</w:t>
            </w:r>
          </w:p>
          <w:p w:rsidR="00C65C2B" w:rsidRPr="004C643F" w:rsidRDefault="00C65C2B" w:rsidP="00C65C2B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  <w:b/>
              </w:rPr>
              <w:t xml:space="preserve">Competencia indagativa: </w:t>
            </w:r>
            <w:r w:rsidRPr="004C643F">
              <w:rPr>
                <w:rFonts w:ascii="Arial" w:hAnsi="Arial" w:cs="Arial"/>
              </w:rPr>
              <w:t xml:space="preserve">el estudiante ha desarrollado a lo largo de su carrera profesional autonomía e interés por temas específicos humanísticos relacionados con su disciplina con miras a aportar un nuevo conocimiento en su proyección individual. </w:t>
            </w:r>
          </w:p>
          <w:p w:rsidR="00C65C2B" w:rsidRPr="004C643F" w:rsidRDefault="00C65C2B" w:rsidP="00C65C2B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4C643F">
              <w:rPr>
                <w:rFonts w:ascii="Arial" w:hAnsi="Arial" w:cs="Arial"/>
                <w:b/>
              </w:rPr>
              <w:t xml:space="preserve">Competencia actitudinal: </w:t>
            </w:r>
            <w:r w:rsidRPr="004C643F">
              <w:rPr>
                <w:rFonts w:ascii="Arial" w:hAnsi="Arial" w:cs="Arial"/>
              </w:rPr>
              <w:t>el estudiante intenta aplicar de modo holí</w:t>
            </w:r>
            <w:r>
              <w:rPr>
                <w:rFonts w:ascii="Arial" w:hAnsi="Arial" w:cs="Arial"/>
              </w:rPr>
              <w:t>s</w:t>
            </w:r>
            <w:r w:rsidRPr="004C643F">
              <w:rPr>
                <w:rFonts w:ascii="Arial" w:hAnsi="Arial" w:cs="Arial"/>
              </w:rPr>
              <w:t>tico y sinérgico sus conocimientos humanísticos, con miras a hacer integral, a efecto de irradiar un valor agregado a su formación tomista</w:t>
            </w:r>
            <w:r>
              <w:rPr>
                <w:rFonts w:ascii="Arial" w:hAnsi="Arial" w:cs="Arial"/>
              </w:rPr>
              <w:t>.</w:t>
            </w:r>
          </w:p>
          <w:p w:rsidR="00C65C2B" w:rsidRPr="00F21ADB" w:rsidRDefault="00C65C2B" w:rsidP="00C65C2B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3B04" w:rsidRPr="004E5C30" w:rsidRDefault="009D3B04" w:rsidP="00FE1D95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C93C9A" w:rsidRPr="00C93C9A" w:rsidRDefault="00C93C9A" w:rsidP="00FE1D95">
            <w:pPr>
              <w:pStyle w:val="Prrafodelista"/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FA34F0">
              <w:rPr>
                <w:rFonts w:ascii="Arial" w:hAnsi="Arial" w:cs="Arial"/>
                <w:b/>
              </w:rPr>
              <w:t>Ingeniería civil</w:t>
            </w:r>
            <w:r w:rsidRPr="00C93C9A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FA34F0">
              <w:rPr>
                <w:rFonts w:ascii="Arial" w:hAnsi="Arial" w:cs="Arial"/>
                <w:sz w:val="18"/>
                <w:szCs w:val="18"/>
              </w:rPr>
              <w:t>Ingeniería de sistemas, Ingeniería mecánica, ingeniería electrónica, Ingeniería ambiental, Psicología, Comunicación Social, Antropología, Sociología)</w:t>
            </w:r>
          </w:p>
          <w:p w:rsidR="009D3B04" w:rsidRPr="00FA34F0" w:rsidRDefault="009D3B04" w:rsidP="00FA34F0">
            <w:pPr>
              <w:ind w:left="360"/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C65C2B" w:rsidRDefault="00583131" w:rsidP="00C65C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6702">
              <w:rPr>
                <w:rFonts w:ascii="Arial" w:hAnsi="Arial" w:cs="Arial"/>
                <w:b/>
              </w:rPr>
              <w:t>Investigación</w:t>
            </w:r>
            <w:r w:rsidRPr="0051204E">
              <w:rPr>
                <w:rFonts w:ascii="Arial" w:hAnsi="Arial" w:cs="Arial"/>
                <w:b/>
                <w:color w:val="C00000"/>
              </w:rPr>
              <w:t>:</w:t>
            </w:r>
            <w:r w:rsidR="00082EE3" w:rsidRPr="0051204E">
              <w:rPr>
                <w:rFonts w:ascii="Arial" w:hAnsi="Arial" w:cs="Arial"/>
                <w:b/>
                <w:color w:val="C00000"/>
              </w:rPr>
              <w:t xml:space="preserve"> </w:t>
            </w:r>
            <w:r w:rsidR="00C65C2B" w:rsidRPr="00F024E1">
              <w:rPr>
                <w:rFonts w:ascii="Arial" w:hAnsi="Arial" w:cs="Arial"/>
              </w:rPr>
              <w:t>El estudiante estará en la capacidad de recolectará y analizar la información que se de en el trabajo de campo como complemento a una propuesta investigativa que surja en el desarrollo de la asignatura, guiado por el docente.</w:t>
            </w:r>
          </w:p>
          <w:p w:rsidR="00583131" w:rsidRPr="0051204E" w:rsidRDefault="00583131" w:rsidP="00D75C10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432BC8" w:rsidRPr="00F024E1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B06F6F">
              <w:rPr>
                <w:rFonts w:ascii="Arial" w:hAnsi="Arial" w:cs="Arial"/>
                <w:b/>
              </w:rPr>
              <w:t xml:space="preserve">Proyección Social: </w:t>
            </w:r>
            <w:r w:rsidR="00AE031D">
              <w:rPr>
                <w:rFonts w:ascii="Arial" w:hAnsi="Arial" w:cs="Arial"/>
              </w:rPr>
              <w:t xml:space="preserve">La asignatura de liderazgo y Comunicación tiene un alto componente en lo social, debido a que </w:t>
            </w:r>
            <w:r w:rsidR="00E12CE6">
              <w:rPr>
                <w:rFonts w:ascii="Arial" w:hAnsi="Arial" w:cs="Arial"/>
              </w:rPr>
              <w:t xml:space="preserve">el estudiante es un </w:t>
            </w:r>
            <w:r w:rsidR="004E53CC">
              <w:rPr>
                <w:rFonts w:ascii="Arial" w:hAnsi="Arial" w:cs="Arial"/>
              </w:rPr>
              <w:t>joven</w:t>
            </w:r>
            <w:r w:rsidR="00E12CE6">
              <w:rPr>
                <w:rFonts w:ascii="Arial" w:hAnsi="Arial" w:cs="Arial"/>
              </w:rPr>
              <w:t xml:space="preserve"> que tiene la capacidad de desarrollar proyectos </w:t>
            </w:r>
            <w:r w:rsidR="004E53CC">
              <w:rPr>
                <w:rFonts w:ascii="Arial" w:hAnsi="Arial" w:cs="Arial"/>
              </w:rPr>
              <w:t>que beneficien a la comunidad, desde sus potencialidades académicas</w:t>
            </w:r>
            <w:r w:rsidR="003664E2">
              <w:rPr>
                <w:rFonts w:ascii="Arial" w:hAnsi="Arial" w:cs="Arial"/>
              </w:rPr>
              <w:t xml:space="preserve"> y personales que le permitirán </w:t>
            </w:r>
            <w:r w:rsidR="00434AA6">
              <w:rPr>
                <w:rFonts w:ascii="Arial" w:hAnsi="Arial" w:cs="Arial"/>
              </w:rPr>
              <w:t>adquirir un compromiso y desa</w:t>
            </w:r>
            <w:r w:rsidR="00432BC8">
              <w:rPr>
                <w:rFonts w:ascii="Arial" w:hAnsi="Arial" w:cs="Arial"/>
              </w:rPr>
              <w:t>rrollar sus habilidades y compete</w:t>
            </w:r>
            <w:r w:rsidR="00434AA6">
              <w:rPr>
                <w:rFonts w:ascii="Arial" w:hAnsi="Arial" w:cs="Arial"/>
              </w:rPr>
              <w:t>ncias enfocadas hacia el liderazgo.</w:t>
            </w:r>
          </w:p>
          <w:p w:rsidR="00432BC8" w:rsidRDefault="00432BC8" w:rsidP="001B7672">
            <w:pPr>
              <w:jc w:val="both"/>
              <w:rPr>
                <w:rFonts w:ascii="Arial" w:hAnsi="Arial" w:cs="Arial"/>
              </w:rPr>
            </w:pPr>
          </w:p>
          <w:p w:rsidR="00AE031D" w:rsidRDefault="00432BC8" w:rsidP="001B76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 esta raz</w:t>
            </w:r>
            <w:r w:rsidR="00814B7A">
              <w:rPr>
                <w:rFonts w:ascii="Arial" w:hAnsi="Arial" w:cs="Arial"/>
              </w:rPr>
              <w:t>ón los</w:t>
            </w:r>
            <w:r>
              <w:rPr>
                <w:rFonts w:ascii="Arial" w:hAnsi="Arial" w:cs="Arial"/>
              </w:rPr>
              <w:t xml:space="preserve"> estudiante</w:t>
            </w:r>
            <w:r w:rsidR="00814B7A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="00171B63">
              <w:rPr>
                <w:rFonts w:ascii="Arial" w:hAnsi="Arial" w:cs="Arial"/>
              </w:rPr>
              <w:t>tendrá</w:t>
            </w:r>
            <w:r w:rsidR="00814B7A">
              <w:rPr>
                <w:rFonts w:ascii="Arial" w:hAnsi="Arial" w:cs="Arial"/>
              </w:rPr>
              <w:t>n</w:t>
            </w:r>
            <w:r w:rsidR="00171B63">
              <w:rPr>
                <w:rFonts w:ascii="Arial" w:hAnsi="Arial" w:cs="Arial"/>
              </w:rPr>
              <w:t xml:space="preserve"> la oportunidad de desarrollar </w:t>
            </w:r>
            <w:r w:rsidR="00814B7A">
              <w:rPr>
                <w:rFonts w:ascii="Arial" w:hAnsi="Arial" w:cs="Arial"/>
              </w:rPr>
              <w:t>un proyecto</w:t>
            </w:r>
            <w:r w:rsidR="00566AC6">
              <w:rPr>
                <w:rFonts w:ascii="Arial" w:hAnsi="Arial" w:cs="Arial"/>
              </w:rPr>
              <w:t xml:space="preserve"> social, cultural y/o ambiental,</w:t>
            </w:r>
            <w:r w:rsidR="00DF31B0">
              <w:rPr>
                <w:rFonts w:ascii="Arial" w:hAnsi="Arial" w:cs="Arial"/>
              </w:rPr>
              <w:t xml:space="preserve"> que beneficie y solidarice a ciertos sectores de la ciudad. Es un co</w:t>
            </w:r>
            <w:r w:rsidR="000C24A7">
              <w:rPr>
                <w:rFonts w:ascii="Arial" w:hAnsi="Arial" w:cs="Arial"/>
              </w:rPr>
              <w:t>mpromiso pensado en los otros, donde se visualiza</w:t>
            </w:r>
            <w:r w:rsidR="00DF31B0">
              <w:rPr>
                <w:rFonts w:ascii="Arial" w:hAnsi="Arial" w:cs="Arial"/>
              </w:rPr>
              <w:t xml:space="preserve"> la</w:t>
            </w:r>
            <w:r w:rsidR="00566AC6">
              <w:rPr>
                <w:rFonts w:ascii="Arial" w:hAnsi="Arial" w:cs="Arial"/>
              </w:rPr>
              <w:t>s</w:t>
            </w:r>
            <w:r w:rsidR="00DF31B0">
              <w:rPr>
                <w:rFonts w:ascii="Arial" w:hAnsi="Arial" w:cs="Arial"/>
              </w:rPr>
              <w:t xml:space="preserve"> realidades de un mundo que pide solidaridad, respeto, apoyo, cooperación</w:t>
            </w:r>
            <w:r w:rsidR="00317A38">
              <w:rPr>
                <w:rFonts w:ascii="Arial" w:hAnsi="Arial" w:cs="Arial"/>
              </w:rPr>
              <w:t>, comprensión</w:t>
            </w:r>
            <w:r w:rsidR="000C24A7">
              <w:rPr>
                <w:rFonts w:ascii="Arial" w:hAnsi="Arial" w:cs="Arial"/>
              </w:rPr>
              <w:t xml:space="preserve"> y cariño.</w:t>
            </w:r>
          </w:p>
          <w:p w:rsidR="00DF31B0" w:rsidRDefault="00DF31B0" w:rsidP="001B7672">
            <w:pPr>
              <w:jc w:val="both"/>
              <w:rPr>
                <w:rFonts w:ascii="Arial" w:hAnsi="Arial" w:cs="Arial"/>
              </w:rPr>
            </w:pPr>
          </w:p>
          <w:p w:rsidR="00DF31B0" w:rsidRPr="00AE031D" w:rsidRDefault="00DF31B0" w:rsidP="001B7672">
            <w:pPr>
              <w:jc w:val="both"/>
              <w:rPr>
                <w:rFonts w:ascii="Arial" w:hAnsi="Arial" w:cs="Arial"/>
              </w:rPr>
            </w:pPr>
          </w:p>
          <w:p w:rsidR="00583131" w:rsidRPr="004E5C30" w:rsidRDefault="00583131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B06F6F" w:rsidRDefault="00B06F6F" w:rsidP="00B06F6F">
            <w:pPr>
              <w:rPr>
                <w:rFonts w:ascii="Arial" w:hAnsi="Arial" w:cs="Arial"/>
                <w:b/>
              </w:rPr>
            </w:pPr>
            <w:r w:rsidRPr="004C643F">
              <w:rPr>
                <w:rFonts w:ascii="Arial" w:hAnsi="Arial" w:cs="Arial"/>
                <w:b/>
              </w:rPr>
              <w:t>Primera unidad:</w:t>
            </w:r>
            <w:r w:rsidR="001B76D4">
              <w:rPr>
                <w:rFonts w:ascii="Arial" w:hAnsi="Arial" w:cs="Arial"/>
                <w:b/>
              </w:rPr>
              <w:t xml:space="preserve"> Aproximación conceptual y práctica del </w:t>
            </w:r>
            <w:r>
              <w:rPr>
                <w:rFonts w:ascii="Arial" w:hAnsi="Arial" w:cs="Arial"/>
                <w:b/>
              </w:rPr>
              <w:t xml:space="preserve"> Liderazgo y </w:t>
            </w:r>
            <w:r w:rsidR="001B76D4">
              <w:rPr>
                <w:rFonts w:ascii="Arial" w:hAnsi="Arial" w:cs="Arial"/>
                <w:b/>
              </w:rPr>
              <w:t xml:space="preserve">la </w:t>
            </w:r>
            <w:r>
              <w:rPr>
                <w:rFonts w:ascii="Arial" w:hAnsi="Arial" w:cs="Arial"/>
                <w:b/>
              </w:rPr>
              <w:t xml:space="preserve">Comunicación. </w:t>
            </w:r>
          </w:p>
          <w:p w:rsidR="00B06F6F" w:rsidRPr="002B010B" w:rsidRDefault="00B06F6F" w:rsidP="00B06F6F">
            <w:pPr>
              <w:rPr>
                <w:rFonts w:ascii="Arial" w:hAnsi="Arial" w:cs="Arial"/>
                <w:b/>
              </w:rPr>
            </w:pPr>
          </w:p>
          <w:p w:rsidR="00B06F6F" w:rsidRDefault="00B06F6F" w:rsidP="00B06F6F">
            <w:pPr>
              <w:rPr>
                <w:rFonts w:ascii="Arial" w:hAnsi="Arial" w:cs="Arial"/>
              </w:rPr>
            </w:pPr>
            <w:r w:rsidRPr="00B535CE">
              <w:rPr>
                <w:rFonts w:ascii="Arial" w:hAnsi="Arial" w:cs="Arial"/>
              </w:rPr>
              <w:t>Introducción a la asignatura</w:t>
            </w:r>
            <w:r>
              <w:rPr>
                <w:rFonts w:ascii="Arial" w:hAnsi="Arial" w:cs="Arial"/>
              </w:rPr>
              <w:t>.</w:t>
            </w:r>
          </w:p>
          <w:p w:rsidR="00FE1D95" w:rsidRDefault="00FE1D95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Proceso de lecto - escritura</w:t>
            </w:r>
          </w:p>
          <w:p w:rsidR="009D4BFC" w:rsidRDefault="009D4BFC" w:rsidP="009D4B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discurso escrito </w:t>
            </w:r>
          </w:p>
          <w:p w:rsidR="009D4BFC" w:rsidRPr="004C643F" w:rsidRDefault="009D4BFC" w:rsidP="009D4B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Tipos de argumentación</w:t>
            </w:r>
          </w:p>
          <w:p w:rsidR="009D4BFC" w:rsidRPr="004C643F" w:rsidRDefault="009D4BFC" w:rsidP="009D4BFC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>Car</w:t>
            </w:r>
            <w:r>
              <w:rPr>
                <w:rFonts w:ascii="Arial" w:hAnsi="Arial" w:cs="Arial"/>
              </w:rPr>
              <w:t xml:space="preserve">acterísticas del texto escrito 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9D4BFC" w:rsidRPr="004C643F" w:rsidRDefault="009D4BFC" w:rsidP="009D4B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acto de leer 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9D4BFC" w:rsidRPr="004C643F" w:rsidRDefault="009D4BFC" w:rsidP="009D4BFC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lastRenderedPageBreak/>
              <w:t>Comprender, analizar e interpretar</w:t>
            </w:r>
            <w:r>
              <w:rPr>
                <w:rFonts w:ascii="Arial" w:hAnsi="Arial" w:cs="Arial"/>
              </w:rPr>
              <w:t>.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A06667" w:rsidRPr="00B535CE" w:rsidRDefault="00A06667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 Intrapersonal</w:t>
            </w:r>
            <w:r w:rsidR="00D66DA5">
              <w:rPr>
                <w:rFonts w:ascii="Arial" w:hAnsi="Arial" w:cs="Arial"/>
              </w:rPr>
              <w:t xml:space="preserve"> – Interpersonal.</w:t>
            </w:r>
          </w:p>
          <w:p w:rsidR="00B06F6F" w:rsidRPr="004C643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La comunicación </w:t>
            </w:r>
            <w:r>
              <w:rPr>
                <w:rFonts w:ascii="Arial" w:hAnsi="Arial" w:cs="Arial"/>
              </w:rPr>
              <w:t>Asertiva.</w:t>
            </w:r>
          </w:p>
          <w:p w:rsidR="00B06F6F" w:rsidRPr="004C643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>Tipos de comunicación</w:t>
            </w:r>
            <w:r>
              <w:rPr>
                <w:rFonts w:ascii="Arial" w:hAnsi="Arial" w:cs="Arial"/>
              </w:rPr>
              <w:t>.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B06F6F" w:rsidRPr="004C643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>Comunicación de masas</w:t>
            </w:r>
            <w:r>
              <w:rPr>
                <w:rFonts w:ascii="Arial" w:hAnsi="Arial" w:cs="Arial"/>
              </w:rPr>
              <w:t>.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B06F6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>Toma de decisiones</w:t>
            </w:r>
            <w:r>
              <w:rPr>
                <w:rFonts w:ascii="Arial" w:hAnsi="Arial" w:cs="Arial"/>
              </w:rPr>
              <w:t>.</w:t>
            </w:r>
            <w:r w:rsidRPr="004C643F">
              <w:rPr>
                <w:rFonts w:ascii="Arial" w:hAnsi="Arial" w:cs="Arial"/>
              </w:rPr>
              <w:t xml:space="preserve"> </w:t>
            </w:r>
          </w:p>
          <w:p w:rsidR="00B06F6F" w:rsidRPr="004D5085" w:rsidRDefault="00B06F6F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Tipos de liderazgo</w:t>
            </w:r>
          </w:p>
          <w:p w:rsidR="00B06F6F" w:rsidRDefault="00B06F6F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Comparativo entre liderazgo y autoridad.</w:t>
            </w:r>
          </w:p>
          <w:p w:rsidR="007A5441" w:rsidRDefault="007A5441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Problemáticas de contexto social.</w:t>
            </w:r>
          </w:p>
          <w:p w:rsidR="00B06F6F" w:rsidRDefault="007A5441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Formulación de proyecto (social, ambiental o cultural)</w:t>
            </w:r>
            <w:r w:rsidR="00B06F6F">
              <w:rPr>
                <w:rFonts w:ascii="Arial" w:hAnsi="Arial" w:cs="Arial"/>
              </w:rPr>
              <w:t>.</w:t>
            </w:r>
          </w:p>
          <w:p w:rsidR="00B06F6F" w:rsidRDefault="00B06F6F" w:rsidP="00B06F6F">
            <w:pPr>
              <w:rPr>
                <w:rFonts w:ascii="Arial" w:hAnsi="Arial" w:cs="Arial"/>
              </w:rPr>
            </w:pPr>
          </w:p>
          <w:p w:rsidR="00B06F6F" w:rsidRDefault="00B06F6F" w:rsidP="00B06F6F">
            <w:pPr>
              <w:rPr>
                <w:rFonts w:ascii="Arial" w:hAnsi="Arial" w:cs="Arial"/>
              </w:rPr>
            </w:pPr>
          </w:p>
          <w:p w:rsidR="00B06F6F" w:rsidRDefault="00B06F6F" w:rsidP="00B06F6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Segunda Unidad: Técnicas comunicativas para lograr la asertividad.</w:t>
            </w:r>
          </w:p>
          <w:p w:rsidR="00FE1D95" w:rsidRDefault="00FE1D95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Ciudadanía y ciudadanos </w:t>
            </w:r>
          </w:p>
          <w:p w:rsidR="00FE1D95" w:rsidRPr="00FE1D95" w:rsidRDefault="00FE1D95" w:rsidP="00B06F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Derechos Humanos</w:t>
            </w:r>
          </w:p>
          <w:p w:rsidR="00B06F6F" w:rsidRPr="004C643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El pensamiento narrativo </w:t>
            </w:r>
          </w:p>
          <w:p w:rsidR="00E72438" w:rsidRPr="00725D5E" w:rsidRDefault="00E72438" w:rsidP="00E7243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725D5E">
              <w:rPr>
                <w:rFonts w:ascii="Arial" w:hAnsi="Arial" w:cs="Arial"/>
                <w:sz w:val="24"/>
                <w:szCs w:val="24"/>
              </w:rPr>
              <w:t xml:space="preserve">La autobiografía </w:t>
            </w:r>
          </w:p>
          <w:p w:rsidR="00B06F6F" w:rsidRDefault="00B06F6F" w:rsidP="00B06F6F">
            <w:pPr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Oratoria efectiva </w:t>
            </w:r>
          </w:p>
          <w:p w:rsidR="008D73C8" w:rsidRPr="008D73C8" w:rsidRDefault="008D73C8" w:rsidP="008D73C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8D73C8">
              <w:rPr>
                <w:rFonts w:ascii="Arial" w:hAnsi="Arial" w:cs="Arial"/>
                <w:sz w:val="24"/>
                <w:szCs w:val="24"/>
              </w:rPr>
              <w:t xml:space="preserve">El foro </w:t>
            </w:r>
          </w:p>
          <w:p w:rsidR="008D73C8" w:rsidRPr="008D73C8" w:rsidRDefault="008D73C8" w:rsidP="008D73C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8D73C8">
              <w:rPr>
                <w:rFonts w:ascii="Arial" w:hAnsi="Arial" w:cs="Arial"/>
                <w:sz w:val="24"/>
                <w:szCs w:val="24"/>
              </w:rPr>
              <w:t xml:space="preserve">El panel </w:t>
            </w:r>
          </w:p>
          <w:p w:rsidR="008D73C8" w:rsidRDefault="008D73C8" w:rsidP="008D73C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8D73C8">
              <w:rPr>
                <w:rFonts w:ascii="Arial" w:hAnsi="Arial" w:cs="Arial"/>
                <w:sz w:val="24"/>
                <w:szCs w:val="24"/>
              </w:rPr>
              <w:t xml:space="preserve">El congreso  </w:t>
            </w:r>
          </w:p>
          <w:p w:rsidR="008D73C8" w:rsidRDefault="008D73C8" w:rsidP="008D73C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8D73C8">
              <w:rPr>
                <w:rFonts w:ascii="Arial" w:hAnsi="Arial" w:cs="Arial"/>
                <w:sz w:val="24"/>
                <w:szCs w:val="24"/>
              </w:rPr>
              <w:t xml:space="preserve">La conferencia </w:t>
            </w:r>
          </w:p>
          <w:p w:rsidR="008D73C8" w:rsidRPr="008D73C8" w:rsidRDefault="008D73C8" w:rsidP="008D73C8">
            <w:pPr>
              <w:rPr>
                <w:rFonts w:ascii="Arial" w:hAnsi="Arial" w:cs="Arial"/>
              </w:rPr>
            </w:pPr>
            <w:r w:rsidRPr="00C31445">
              <w:rPr>
                <w:rFonts w:ascii="Arial" w:hAnsi="Arial" w:cs="Arial"/>
              </w:rPr>
              <w:t>Phillips 66</w:t>
            </w:r>
          </w:p>
          <w:p w:rsidR="00B06F6F" w:rsidRDefault="00B06F6F" w:rsidP="00B06F6F">
            <w:pPr>
              <w:rPr>
                <w:rFonts w:ascii="Arial" w:hAnsi="Arial" w:cs="Arial"/>
              </w:rPr>
            </w:pPr>
          </w:p>
          <w:p w:rsidR="00B06F6F" w:rsidRDefault="00B06F6F" w:rsidP="00B06F6F">
            <w:pPr>
              <w:rPr>
                <w:rFonts w:ascii="Arial" w:hAnsi="Arial" w:cs="Arial"/>
                <w:b/>
              </w:rPr>
            </w:pPr>
            <w:r w:rsidRPr="004C643F">
              <w:rPr>
                <w:rFonts w:ascii="Arial" w:hAnsi="Arial" w:cs="Arial"/>
                <w:b/>
              </w:rPr>
              <w:t>Tercera unidad</w:t>
            </w:r>
            <w:r w:rsidRPr="00D52065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La</w:t>
            </w:r>
            <w:r w:rsidR="003D001A">
              <w:rPr>
                <w:rFonts w:ascii="Arial" w:hAnsi="Arial" w:cs="Arial"/>
                <w:b/>
              </w:rPr>
              <w:t xml:space="preserve"> aplicabilidad de las competencias comunicacionales encaminadas al liderazgo en entornos sociales</w:t>
            </w:r>
            <w:r>
              <w:rPr>
                <w:rFonts w:ascii="Arial" w:hAnsi="Arial" w:cs="Arial"/>
                <w:b/>
              </w:rPr>
              <w:t>.</w:t>
            </w:r>
          </w:p>
          <w:p w:rsidR="00B06F6F" w:rsidRDefault="00B06F6F" w:rsidP="00B06F6F">
            <w:pPr>
              <w:pStyle w:val="Sinespaciado"/>
              <w:rPr>
                <w:rFonts w:ascii="Arial" w:hAnsi="Arial" w:cs="Arial"/>
              </w:rPr>
            </w:pPr>
          </w:p>
          <w:p w:rsidR="00B06F6F" w:rsidRPr="00725D5E" w:rsidRDefault="00D002A3" w:rsidP="00B06F6F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Desarrollo de </w:t>
            </w:r>
            <w:r w:rsidR="00132498" w:rsidRPr="00725D5E">
              <w:rPr>
                <w:rFonts w:ascii="Arial" w:hAnsi="Arial" w:cs="Arial"/>
                <w:sz w:val="24"/>
                <w:szCs w:val="24"/>
              </w:rPr>
              <w:t>Proyecto</w:t>
            </w:r>
            <w:r>
              <w:rPr>
                <w:rFonts w:ascii="Arial" w:hAnsi="Arial" w:cs="Arial"/>
                <w:sz w:val="24"/>
                <w:szCs w:val="24"/>
              </w:rPr>
              <w:t xml:space="preserve"> (s</w:t>
            </w:r>
            <w:r w:rsidR="00132498" w:rsidRPr="00725D5E">
              <w:rPr>
                <w:rFonts w:ascii="Arial" w:hAnsi="Arial" w:cs="Arial"/>
                <w:sz w:val="24"/>
                <w:szCs w:val="24"/>
              </w:rPr>
              <w:t>ocial</w:t>
            </w:r>
            <w:r>
              <w:rPr>
                <w:rFonts w:ascii="Arial" w:hAnsi="Arial" w:cs="Arial"/>
                <w:sz w:val="24"/>
                <w:szCs w:val="24"/>
              </w:rPr>
              <w:t>, cultural o ambiental)</w:t>
            </w:r>
            <w:r w:rsidR="00B06F6F" w:rsidRPr="00725D5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73C8" w:rsidRPr="00725D5E" w:rsidRDefault="008D73C8" w:rsidP="00B06F6F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725D5E">
              <w:rPr>
                <w:rFonts w:ascii="Arial" w:hAnsi="Arial" w:cs="Arial"/>
                <w:sz w:val="24"/>
                <w:szCs w:val="24"/>
              </w:rPr>
              <w:t xml:space="preserve">Técnicas de recolección de información Cualitativa. </w:t>
            </w:r>
          </w:p>
          <w:p w:rsidR="00B06F6F" w:rsidRPr="00725D5E" w:rsidRDefault="008D73C8" w:rsidP="00B06F6F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725D5E">
              <w:rPr>
                <w:rFonts w:ascii="Arial" w:hAnsi="Arial" w:cs="Arial"/>
                <w:sz w:val="24"/>
                <w:szCs w:val="24"/>
              </w:rPr>
              <w:t>Trabajo de campo</w:t>
            </w:r>
          </w:p>
          <w:p w:rsidR="00160357" w:rsidRPr="00725D5E" w:rsidRDefault="00B10FD4" w:rsidP="00B06F6F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Presentación y sustentación del informe final del proyecto</w:t>
            </w:r>
            <w:r w:rsidR="00160357" w:rsidRPr="00725D5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06F6F" w:rsidRPr="00725D5E" w:rsidRDefault="00160357" w:rsidP="00160357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725D5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C4BF8" w:rsidRDefault="004C4BF8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5307D9" w:rsidRDefault="007F422F" w:rsidP="001B767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. </w:t>
            </w:r>
            <w:r w:rsidRPr="007F422F">
              <w:rPr>
                <w:rFonts w:ascii="Arial" w:hAnsi="Arial" w:cs="Arial"/>
                <w:color w:val="C00000"/>
                <w:sz w:val="2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B06F6F" w:rsidRDefault="00B06F6F" w:rsidP="00B06F6F">
            <w:pPr>
              <w:pStyle w:val="Prrafodelista1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479D2">
              <w:rPr>
                <w:rFonts w:ascii="Arial" w:hAnsi="Arial" w:cs="Arial"/>
                <w:b/>
              </w:rPr>
              <w:t>Autoridad:</w:t>
            </w:r>
            <w:r>
              <w:rPr>
                <w:rFonts w:ascii="Arial" w:hAnsi="Arial" w:cs="Arial"/>
              </w:rPr>
              <w:t xml:space="preserve"> Es la posición de poder que tiene el individuo que hace cumplir una decisión, confirman o sancionan una línea de acción o de pensamiento. Es una relación de cargos entre superior y subordinado. En el campo sociológico es una competencia que requiere ser repensada desde su rol de responsabilidad social y humana.</w:t>
            </w:r>
          </w:p>
          <w:p w:rsidR="009D020B" w:rsidRDefault="009D020B" w:rsidP="009D020B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72438" w:rsidRPr="00E72438" w:rsidRDefault="00E72438" w:rsidP="00E72438">
            <w:pPr>
              <w:pStyle w:val="Prrafodelista1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Ciudadanía: </w:t>
            </w:r>
            <w:r w:rsidRPr="00E72438">
              <w:rPr>
                <w:rFonts w:ascii="Arial" w:hAnsi="Arial" w:cs="Arial"/>
              </w:rPr>
              <w:t xml:space="preserve">“Ciudadanía es lo propio del ciudadano, y especialmente el conjunto de los derechos de que disfruta y de los deberes que le incumben. El primer deber </w:t>
            </w:r>
            <w:r w:rsidRPr="00E72438">
              <w:rPr>
                <w:rFonts w:ascii="Arial" w:hAnsi="Arial" w:cs="Arial"/>
              </w:rPr>
              <w:lastRenderedPageBreak/>
              <w:t>consiste en obedecer la ley (aceptar ser ciudadano, no soberano). El primer derecho, en participar en su elaboración o en las relaciones de fuerza que se encaminan a ella (ser ciudadano, no súbdito). Son dos formas de ser libre, en el sentido político del término, y en una ciudad no hay otra forma de serlo (André Comte-Sponville: Diccionario filosófico. Paidós).</w:t>
            </w:r>
          </w:p>
          <w:p w:rsidR="00E72438" w:rsidRPr="00E72438" w:rsidRDefault="00E72438" w:rsidP="00E72438">
            <w:pPr>
              <w:pStyle w:val="Prrafodelista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Poseer la ciudadanía supone:</w:t>
            </w:r>
          </w:p>
          <w:p w:rsidR="00E72438" w:rsidRPr="00E72438" w:rsidRDefault="00E72438" w:rsidP="00E72438">
            <w:pPr>
              <w:pStyle w:val="Prrafodelista1"/>
              <w:jc w:val="both"/>
              <w:rPr>
                <w:rFonts w:ascii="Arial" w:hAnsi="Arial" w:cs="Arial"/>
              </w:rPr>
            </w:pPr>
            <w:r w:rsidRPr="00E72438">
              <w:rPr>
                <w:rFonts w:ascii="Arial" w:hAnsi="Arial" w:cs="Arial"/>
              </w:rPr>
              <w:t>Formar parte de una comunidad de iguales por lo que respecta a los derechos y a los deberes. Todos los ciudadanos y ciudadanas comparten unos mismos derechos y deberes con independencia de su religión, sexo o cultura. Esta comunidad se diferencia, a su vez, de los no ciudadanos.</w:t>
            </w:r>
          </w:p>
          <w:p w:rsidR="00E72438" w:rsidRPr="00E72438" w:rsidRDefault="00E72438" w:rsidP="00E72438">
            <w:pPr>
              <w:pStyle w:val="Prrafodelista1"/>
              <w:jc w:val="both"/>
              <w:rPr>
                <w:rFonts w:ascii="Arial" w:hAnsi="Arial" w:cs="Arial"/>
              </w:rPr>
            </w:pPr>
            <w:r w:rsidRPr="00E72438">
              <w:rPr>
                <w:rFonts w:ascii="Arial" w:hAnsi="Arial" w:cs="Arial"/>
              </w:rPr>
              <w:t>Participar en la toma de decisiones que afectan a todos. Ser ciudadano o ciudadana, por tanto, no significa limitarse a satisfacer los deseos personales y ser depositarios pasivos de unos derechos. Esta posibilidad de participación solo se produce en los sistemas políticos democráticos (donde democracia significa el “gobierno del pueblo”); por tanto, la democracia es el sistema político más adecuado para ejercer la condición de ciudadanía.</w:t>
            </w:r>
          </w:p>
          <w:p w:rsidR="00E72438" w:rsidRPr="00E72438" w:rsidRDefault="00E72438" w:rsidP="00E72438">
            <w:pPr>
              <w:pStyle w:val="Prrafodelista1"/>
              <w:jc w:val="both"/>
              <w:rPr>
                <w:rFonts w:ascii="Arial" w:hAnsi="Arial" w:cs="Arial"/>
              </w:rPr>
            </w:pPr>
            <w:r w:rsidRPr="00E72438">
              <w:rPr>
                <w:rFonts w:ascii="Arial" w:hAnsi="Arial" w:cs="Arial"/>
              </w:rPr>
              <w:t>Participar en un proyecto común de convivencia de acuerdo a un ideal de conducta cívica. Ser ciudadano y ciudadana significa que, aunque se produzcan situaciones de conflicto, la relación con los demás tiene que estar determinada por el diálogo y la cooperación. La educación para la ciudadanía reflexiona sobre aquellas conductas que permiten la construcción de una sociedad mejor.</w:t>
            </w:r>
          </w:p>
          <w:p w:rsidR="00E72438" w:rsidRDefault="00E72438" w:rsidP="00E72438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</w:rPr>
            </w:pPr>
            <w:r w:rsidRPr="00E72438">
              <w:rPr>
                <w:rFonts w:ascii="Arial" w:hAnsi="Arial" w:cs="Arial"/>
              </w:rPr>
              <w:t>Potenciar lo que es común entre los seres humanos. La ciudadanía es la conciencia de vivir a pesar de nuestras diferencias en un mundo compartido. Como asegura Fernando Savater, “no se progresa creando diferencias, sino igualando derechos, sufragio universal (para pobres y para ricos, para hombres y para mujeres), educación para todos, sanidad para todos, pensiones de jubilación para todos, etc.</w:t>
            </w:r>
          </w:p>
          <w:p w:rsidR="00E72438" w:rsidRDefault="00E72438" w:rsidP="00E72438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807BC8" w:rsidRPr="00807BC8" w:rsidRDefault="00807BC8" w:rsidP="00807BC8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Comunicación interpersonal: </w:t>
            </w:r>
            <w:r>
              <w:rPr>
                <w:rFonts w:ascii="Arial" w:hAnsi="Arial" w:cs="Arial"/>
              </w:rPr>
              <w:t>Es la capacidad de mejorar la habilidad que se tiene para comunicarse con los demás de manera efectiva, logrando un óptimo entendimiento bidireccional o multidireccional.</w:t>
            </w:r>
          </w:p>
          <w:p w:rsidR="00807BC8" w:rsidRPr="008C19BF" w:rsidRDefault="00807BC8" w:rsidP="00807BC8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77319">
              <w:rPr>
                <w:rFonts w:ascii="Arial" w:hAnsi="Arial" w:cs="Arial"/>
                <w:b/>
              </w:rPr>
              <w:t xml:space="preserve">Desarrollo: </w:t>
            </w:r>
            <w:r w:rsidRPr="00677319">
              <w:rPr>
                <w:rFonts w:ascii="Arial" w:hAnsi="Arial" w:cs="Arial"/>
              </w:rPr>
              <w:t>Es lograr equilibrar las condiciones de vida de las personas y del medio que los rodea con los recursos económicos, físicos, ambientales, de salud, educación, vivienda, entre otros, para mejorar la calidad de vida del ser humano.</w:t>
            </w:r>
            <w:r>
              <w:rPr>
                <w:rFonts w:ascii="Arial" w:hAnsi="Arial" w:cs="Arial"/>
              </w:rPr>
              <w:t xml:space="preserve"> Además, </w:t>
            </w:r>
            <w:r w:rsidRPr="00677319">
              <w:rPr>
                <w:rFonts w:ascii="Arial" w:hAnsi="Arial" w:cs="Arial"/>
              </w:rPr>
              <w:t>es un proceso de evolución de las capacidades de las personas propiciando que la gente disponga de una gama mayor de opciones que propenda por un bienestar colectivo; un desarrollo centrado en las personas, que sustituye la visión de un desarrollo centrado en los bienes de consumo.</w:t>
            </w:r>
          </w:p>
          <w:p w:rsidR="00807BC8" w:rsidRDefault="00807BC8" w:rsidP="00E72438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B06F6F" w:rsidRPr="00370857" w:rsidRDefault="00B06F6F" w:rsidP="00E72438">
            <w:pPr>
              <w:pStyle w:val="Prrafodelista1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0479D2">
              <w:rPr>
                <w:rFonts w:ascii="Arial" w:hAnsi="Arial" w:cs="Arial"/>
                <w:b/>
              </w:rPr>
              <w:t xml:space="preserve">Gerente: </w:t>
            </w:r>
            <w:r w:rsidRPr="009D1781">
              <w:rPr>
                <w:rFonts w:ascii="Arial" w:hAnsi="Arial" w:cs="Arial"/>
              </w:rPr>
              <w:t>Es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C51FCA">
              <w:rPr>
                <w:rFonts w:ascii="Arial" w:hAnsi="Arial" w:cs="Arial"/>
              </w:rPr>
              <w:t xml:space="preserve">la </w:t>
            </w:r>
            <w:r>
              <w:rPr>
                <w:rFonts w:ascii="Arial" w:hAnsi="Arial" w:cs="Arial"/>
              </w:rPr>
              <w:t xml:space="preserve">persona con la habilidad de generar un proceso de toma </w:t>
            </w:r>
            <w:r>
              <w:rPr>
                <w:rFonts w:ascii="Arial" w:hAnsi="Arial" w:cs="Arial"/>
              </w:rPr>
              <w:lastRenderedPageBreak/>
              <w:t>decisiones y que  influencia su ent</w:t>
            </w:r>
            <w:r w:rsidRPr="00C51FCA">
              <w:rPr>
                <w:rFonts w:ascii="Arial" w:hAnsi="Arial" w:cs="Arial"/>
              </w:rPr>
              <w:t>orno</w:t>
            </w:r>
            <w:r>
              <w:rPr>
                <w:rFonts w:ascii="Arial" w:hAnsi="Arial" w:cs="Arial"/>
              </w:rPr>
              <w:t>, encaminándose al logro de los objetivos o fines  tanto internos como externos de forma planificada y regulada. Esta capacidad se pone en evidencia cuando se resalta las características de la personalidad en cuanto a sus necesidades, motivaciones, sus posibilidades intelectuales y la capacidad de vencer obstáculos.</w:t>
            </w:r>
          </w:p>
          <w:p w:rsidR="00B06F6F" w:rsidRPr="000479D2" w:rsidRDefault="00B06F6F" w:rsidP="00B06F6F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C51FCA">
              <w:rPr>
                <w:rFonts w:ascii="Arial" w:hAnsi="Arial" w:cs="Arial"/>
              </w:rPr>
              <w:t xml:space="preserve"> </w:t>
            </w:r>
          </w:p>
          <w:p w:rsidR="00B06F6F" w:rsidRPr="006C2198" w:rsidRDefault="00B06F6F" w:rsidP="00B06F6F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63E9F">
              <w:rPr>
                <w:rFonts w:ascii="Arial" w:hAnsi="Arial" w:cs="Arial"/>
                <w:b/>
              </w:rPr>
              <w:t>Inteligencia Emocional</w:t>
            </w:r>
            <w:r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 xml:space="preserve">Es el reconocimiento de las emociones que poseemos lo cual conlleva a tomar el mando de nuestros pensamientos y decisiones, también lleva una estrecha relación con la automotivación que se logra a partir de controlar y dirigir los impulsos propios del ser humano. Otro aspecto de la IE es la empatía de reconocer las emociones de los demás, saber qué quieren y qué necesitan para entablar relaciones sociales y excelentes vínculos personales.  </w:t>
            </w:r>
          </w:p>
          <w:p w:rsidR="00B06F6F" w:rsidRPr="00763E9F" w:rsidRDefault="00B06F6F" w:rsidP="00B06F6F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B06F6F" w:rsidRPr="004879E2" w:rsidRDefault="00B06F6F" w:rsidP="00B06F6F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879E2">
              <w:rPr>
                <w:rFonts w:ascii="Arial" w:hAnsi="Arial" w:cs="Arial"/>
                <w:b/>
              </w:rPr>
              <w:t>Líder</w:t>
            </w:r>
            <w:r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 xml:space="preserve">Es un guía e inspirador que influye en su entorno con propósitos claros, que potencia las capacidades, opiniones, sugerencias y lluvia de ideas de su equipo colaborador. Este crea una visión colectiva teniendo en cuenta los intereses de colectividad estimulando un movimiento hacia el cambio.    </w:t>
            </w:r>
          </w:p>
          <w:p w:rsidR="00B06F6F" w:rsidRDefault="00B06F6F" w:rsidP="00B06F6F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B06F6F" w:rsidRPr="00677319" w:rsidRDefault="00B06F6F" w:rsidP="00B06F6F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A71F9">
              <w:rPr>
                <w:rFonts w:ascii="Arial" w:hAnsi="Arial" w:cs="Arial"/>
                <w:b/>
              </w:rPr>
              <w:t>Liderazgo</w:t>
            </w:r>
            <w:r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>Es una influencia propia de la comunicación interpersonal que se ejerce en una situación dirigida por la comunicación humana hacia la consecución de metas realizables.</w:t>
            </w:r>
          </w:p>
          <w:p w:rsidR="00B06F6F" w:rsidRPr="00BA71F9" w:rsidRDefault="00B06F6F" w:rsidP="00B06F6F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06F6F" w:rsidRDefault="00B06F6F" w:rsidP="00B06F6F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E04E6B">
              <w:rPr>
                <w:rFonts w:ascii="Arial" w:hAnsi="Arial" w:cs="Arial"/>
                <w:b/>
              </w:rPr>
              <w:t>Narrativa</w:t>
            </w:r>
            <w:r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>E</w:t>
            </w:r>
            <w:r w:rsidRPr="00DA2F0C">
              <w:rPr>
                <w:rFonts w:ascii="Arial" w:hAnsi="Arial" w:cs="Arial"/>
              </w:rPr>
              <w:t>sta se con</w:t>
            </w:r>
            <w:r>
              <w:rPr>
                <w:rFonts w:ascii="Arial" w:hAnsi="Arial" w:cs="Arial"/>
              </w:rPr>
              <w:t>s</w:t>
            </w:r>
            <w:r w:rsidRPr="00DA2F0C">
              <w:rPr>
                <w:rFonts w:ascii="Arial" w:hAnsi="Arial" w:cs="Arial"/>
              </w:rPr>
              <w:t>truye a partir del género literario</w:t>
            </w:r>
            <w:r>
              <w:rPr>
                <w:rFonts w:ascii="Arial" w:hAnsi="Arial" w:cs="Arial"/>
              </w:rPr>
              <w:t>,</w:t>
            </w:r>
            <w:r w:rsidRPr="00DA2F0C">
              <w:rPr>
                <w:rFonts w:ascii="Arial" w:hAnsi="Arial" w:cs="Arial"/>
              </w:rPr>
              <w:t xml:space="preserve"> donde se cuentan relatos por medio del lenguaje ya sea de tipo escritural, oral</w:t>
            </w:r>
            <w:r>
              <w:rPr>
                <w:rFonts w:ascii="Arial" w:hAnsi="Arial" w:cs="Arial"/>
              </w:rPr>
              <w:t xml:space="preserve"> o audiovisual, con una alta referencia de comunicación con sentido, estructurándose con una significación ordenada de sucesos que permite la interpretación de un imaginario o una realidad.</w:t>
            </w:r>
          </w:p>
          <w:p w:rsidR="00B06F6F" w:rsidRPr="00DA2F0C" w:rsidRDefault="00B06F6F" w:rsidP="00B06F6F">
            <w:pPr>
              <w:pStyle w:val="Prrafodelista1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06F6F" w:rsidRPr="00807BC8" w:rsidRDefault="00B06F6F" w:rsidP="00807BC8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DD25EE">
              <w:rPr>
                <w:rFonts w:ascii="Arial" w:hAnsi="Arial" w:cs="Arial"/>
                <w:b/>
              </w:rPr>
              <w:t>Paradigma</w:t>
            </w:r>
            <w:r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shd w:val="clear" w:color="auto" w:fill="FFFFFF"/>
              </w:rPr>
              <w:t>E</w:t>
            </w:r>
            <w:r w:rsidRPr="00487767">
              <w:rPr>
                <w:rFonts w:ascii="Arial" w:hAnsi="Arial" w:cs="Arial"/>
                <w:shd w:val="clear" w:color="auto" w:fill="FFFFFF"/>
              </w:rPr>
              <w:t>s el resultado de los usos, y costumbres, de creencias establecidas de verdades a medias; un paradigma es ley, hasta que es desbancado por otro nuevo</w:t>
            </w:r>
            <w:r>
              <w:rPr>
                <w:rFonts w:ascii="Arial" w:hAnsi="Arial" w:cs="Arial"/>
                <w:shd w:val="clear" w:color="auto" w:fill="FFFFFF"/>
              </w:rPr>
              <w:t xml:space="preserve"> o por una determinación de cambio radical que lo desdibuja y desmitifica.</w:t>
            </w:r>
          </w:p>
          <w:p w:rsidR="005307D9" w:rsidRPr="00D774F2" w:rsidRDefault="005307D9" w:rsidP="00807BC8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B06F6F" w:rsidRPr="004C643F" w:rsidRDefault="00B06F6F" w:rsidP="00B06F6F">
            <w:pPr>
              <w:jc w:val="both"/>
              <w:rPr>
                <w:rFonts w:ascii="Arial" w:hAnsi="Arial" w:cs="Arial"/>
                <w:bCs/>
              </w:rPr>
            </w:pPr>
            <w:r w:rsidRPr="00E012FC">
              <w:rPr>
                <w:rFonts w:ascii="Arial" w:hAnsi="Arial" w:cs="Arial"/>
                <w:bCs/>
              </w:rPr>
              <w:t>Mediante las técnicas de</w:t>
            </w:r>
            <w:r>
              <w:rPr>
                <w:rFonts w:ascii="Arial" w:hAnsi="Arial" w:cs="Arial"/>
                <w:bCs/>
              </w:rPr>
              <w:t xml:space="preserve"> aprendizaje como ensayos</w:t>
            </w:r>
            <w:r w:rsidRPr="00E012FC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artículos,</w:t>
            </w:r>
            <w:r w:rsidRPr="00E012FC">
              <w:rPr>
                <w:rFonts w:ascii="Arial" w:hAnsi="Arial" w:cs="Arial"/>
                <w:bCs/>
              </w:rPr>
              <w:t xml:space="preserve"> debates y conversatorios, se orientaran estrategias para visualizar aspectos relacionados en el ámbito social que vislumbran una realidad cercana al estudiante, enfatizando la lecto – escritura con la comprensión  e interpretación de los textos que se proponen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4C643F">
              <w:rPr>
                <w:rFonts w:ascii="Arial" w:hAnsi="Arial" w:cs="Arial"/>
                <w:bCs/>
              </w:rPr>
              <w:t xml:space="preserve"> </w:t>
            </w:r>
          </w:p>
          <w:p w:rsidR="00B06F6F" w:rsidRDefault="00B06F6F" w:rsidP="00B06F6F">
            <w:pPr>
              <w:jc w:val="both"/>
              <w:rPr>
                <w:rFonts w:ascii="Arial" w:hAnsi="Arial" w:cs="Arial"/>
                <w:b/>
              </w:rPr>
            </w:pPr>
          </w:p>
          <w:p w:rsidR="00B06F6F" w:rsidRDefault="00B06F6F" w:rsidP="00B06F6F">
            <w:p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El arte de hablar en público, se identifica con habilidades, destrezas y expresión corporal. Se adoptara como estrategia la realización de ejercicios individuales y grupales en los que se enfatice en el tono de voz, gesticulación, presentación de discursos orales y escritos. Se harán trabajos de simulación y socialización mediante juegos de roles. Se destacará la importancia del foro, del panel y de </w:t>
            </w:r>
            <w:r w:rsidRPr="004C643F">
              <w:rPr>
                <w:rFonts w:ascii="Arial" w:hAnsi="Arial" w:cs="Arial"/>
              </w:rPr>
              <w:lastRenderedPageBreak/>
              <w:t>otras técnicas de expresión como herramientas eficaces para el desarrollo de habilidades cognitivas</w:t>
            </w:r>
            <w:r>
              <w:rPr>
                <w:rFonts w:ascii="Arial" w:hAnsi="Arial" w:cs="Arial"/>
              </w:rPr>
              <w:t>.</w:t>
            </w:r>
          </w:p>
          <w:p w:rsidR="00B06F6F" w:rsidRDefault="00B06F6F" w:rsidP="00B06F6F">
            <w:pPr>
              <w:jc w:val="both"/>
              <w:rPr>
                <w:rFonts w:ascii="Arial" w:hAnsi="Arial" w:cs="Arial"/>
              </w:rPr>
            </w:pPr>
          </w:p>
          <w:p w:rsidR="00B06F6F" w:rsidRPr="002B010B" w:rsidRDefault="00B06F6F" w:rsidP="00B06F6F">
            <w:pPr>
              <w:jc w:val="both"/>
              <w:rPr>
                <w:rFonts w:ascii="Arial" w:hAnsi="Arial" w:cs="Arial"/>
                <w:b/>
              </w:rPr>
            </w:pPr>
            <w:r w:rsidRPr="004C643F">
              <w:rPr>
                <w:rFonts w:ascii="Arial" w:hAnsi="Arial" w:cs="Arial"/>
              </w:rPr>
              <w:t>Se realizaran juego</w:t>
            </w:r>
            <w:r>
              <w:rPr>
                <w:rFonts w:ascii="Arial" w:hAnsi="Arial" w:cs="Arial"/>
              </w:rPr>
              <w:t>s de roles, talleres, socio dramas</w:t>
            </w:r>
            <w:r w:rsidRPr="004C643F">
              <w:rPr>
                <w:rFonts w:ascii="Arial" w:hAnsi="Arial" w:cs="Arial"/>
              </w:rPr>
              <w:t>, para interpretar, analizar y conceptualizar acerca de la trascendencia de las técnicas de expresión oral para auscultar la realidad social en forma ágil, amena y didáctica.</w:t>
            </w:r>
          </w:p>
          <w:p w:rsidR="00DE3D09" w:rsidRPr="009A43A0" w:rsidRDefault="004B4E0F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B115FE" w:rsidRPr="004C643F" w:rsidRDefault="00B115FE" w:rsidP="00B115FE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Proceso académico </w:t>
            </w:r>
          </w:p>
          <w:p w:rsidR="00B115FE" w:rsidRPr="004C643F" w:rsidRDefault="00B115FE" w:rsidP="00B115FE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Proceso formativo </w:t>
            </w:r>
          </w:p>
          <w:p w:rsidR="00B115FE" w:rsidRPr="004C643F" w:rsidRDefault="00B115FE" w:rsidP="00B115FE">
            <w:pPr>
              <w:pStyle w:val="Prrafodelista1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 xml:space="preserve">Proceso intelectual cognitivo </w:t>
            </w:r>
          </w:p>
          <w:p w:rsidR="009E48C7" w:rsidRDefault="00B115FE" w:rsidP="00A13ED6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</w:rPr>
            </w:pPr>
            <w:r w:rsidRPr="004C643F">
              <w:rPr>
                <w:rFonts w:ascii="Arial" w:hAnsi="Arial" w:cs="Arial"/>
              </w:rPr>
              <w:t>Proceso de compromiso social</w:t>
            </w:r>
          </w:p>
          <w:p w:rsidR="006716E9" w:rsidRDefault="006716E9" w:rsidP="00B115FE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:rsidR="00492BB7" w:rsidRPr="00492BB7" w:rsidRDefault="006716E9" w:rsidP="00492BB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2BB7">
              <w:rPr>
                <w:rFonts w:ascii="Arial" w:hAnsi="Arial" w:cs="Arial"/>
                <w:sz w:val="24"/>
                <w:szCs w:val="24"/>
              </w:rPr>
              <w:t xml:space="preserve">Interpreta </w:t>
            </w:r>
            <w:r w:rsidR="006C232A" w:rsidRPr="00492BB7">
              <w:rPr>
                <w:rFonts w:ascii="Arial" w:hAnsi="Arial" w:cs="Arial"/>
                <w:sz w:val="24"/>
                <w:szCs w:val="24"/>
              </w:rPr>
              <w:t xml:space="preserve">las lecturas de forma analítica y propone </w:t>
            </w:r>
            <w:r w:rsidR="00492BB7" w:rsidRPr="00492BB7">
              <w:rPr>
                <w:rFonts w:ascii="Arial" w:hAnsi="Arial" w:cs="Arial"/>
                <w:sz w:val="24"/>
                <w:szCs w:val="24"/>
              </w:rPr>
              <w:t xml:space="preserve">nuevos aportes </w:t>
            </w:r>
            <w:r w:rsidR="006C232A" w:rsidRPr="00492BB7">
              <w:rPr>
                <w:rFonts w:ascii="Arial" w:hAnsi="Arial" w:cs="Arial"/>
                <w:sz w:val="24"/>
                <w:szCs w:val="24"/>
              </w:rPr>
              <w:t>a</w:t>
            </w:r>
            <w:r w:rsidR="00492BB7" w:rsidRPr="00492BB7">
              <w:rPr>
                <w:rFonts w:ascii="Arial" w:hAnsi="Arial" w:cs="Arial"/>
                <w:sz w:val="24"/>
                <w:szCs w:val="24"/>
              </w:rPr>
              <w:t>l contenido del mismo.</w:t>
            </w:r>
            <w:r w:rsidR="006C232A" w:rsidRPr="00492B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92BB7" w:rsidRDefault="00492BB7" w:rsidP="00492BB7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2BB7">
              <w:rPr>
                <w:rFonts w:ascii="Arial" w:hAnsi="Arial" w:cs="Arial"/>
                <w:sz w:val="24"/>
                <w:szCs w:val="24"/>
              </w:rPr>
              <w:t>Identifica y contextualiza los elementos del perfil universitario y humanista de Santo Tomás de Aquino.</w:t>
            </w:r>
          </w:p>
          <w:p w:rsidR="00492BB7" w:rsidRDefault="00492BB7" w:rsidP="00492BB7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Elabora textos de forma coherente, argumentativa y expositiva frente a las temáticas de liderazgo y comunicación.</w:t>
            </w:r>
          </w:p>
          <w:p w:rsidR="00492BB7" w:rsidRDefault="001E7D0C" w:rsidP="00492BB7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</w:t>
            </w:r>
            <w:r w:rsidR="00492BB7">
              <w:rPr>
                <w:rFonts w:ascii="Arial" w:hAnsi="Arial" w:cs="Arial"/>
                <w:sz w:val="24"/>
                <w:szCs w:val="24"/>
              </w:rPr>
              <w:t xml:space="preserve"> proyectos </w:t>
            </w:r>
            <w:r>
              <w:rPr>
                <w:rFonts w:ascii="Arial" w:hAnsi="Arial" w:cs="Arial"/>
                <w:sz w:val="24"/>
                <w:szCs w:val="24"/>
              </w:rPr>
              <w:t xml:space="preserve">sociales </w:t>
            </w:r>
            <w:r w:rsidR="00492BB7">
              <w:rPr>
                <w:rFonts w:ascii="Arial" w:hAnsi="Arial" w:cs="Arial"/>
                <w:sz w:val="24"/>
                <w:szCs w:val="24"/>
              </w:rPr>
              <w:t xml:space="preserve">en el aula </w:t>
            </w:r>
            <w:r>
              <w:rPr>
                <w:rFonts w:ascii="Arial" w:hAnsi="Arial" w:cs="Arial"/>
                <w:sz w:val="24"/>
                <w:szCs w:val="24"/>
              </w:rPr>
              <w:t>de clase, forma responsable, comprensiva y afectuosa.</w:t>
            </w:r>
          </w:p>
          <w:p w:rsidR="006E497F" w:rsidRDefault="006E497F" w:rsidP="00492BB7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Comprende las realidades desde una perspectiva analítica y propositiva</w:t>
            </w:r>
            <w:r w:rsidR="003115F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115F2" w:rsidRPr="00492BB7" w:rsidRDefault="003115F2" w:rsidP="00492BB7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 las estructuras gr</w:t>
            </w:r>
            <w:r w:rsidR="002E1050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maticales, argumentativas, expositiva</w:t>
            </w:r>
            <w:r w:rsidR="00C20B69">
              <w:rPr>
                <w:rFonts w:ascii="Arial" w:hAnsi="Arial" w:cs="Arial"/>
                <w:sz w:val="24"/>
                <w:szCs w:val="24"/>
              </w:rPr>
              <w:t>s</w:t>
            </w:r>
            <w:r w:rsidR="00F13A1D">
              <w:rPr>
                <w:rFonts w:ascii="Arial" w:hAnsi="Arial" w:cs="Arial"/>
                <w:sz w:val="24"/>
                <w:szCs w:val="24"/>
              </w:rPr>
              <w:t xml:space="preserve"> y descriptivas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F13A1D">
              <w:rPr>
                <w:rFonts w:ascii="Arial" w:hAnsi="Arial" w:cs="Arial"/>
                <w:sz w:val="24"/>
                <w:szCs w:val="24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un texto.</w:t>
            </w:r>
          </w:p>
          <w:p w:rsidR="00C46B3E" w:rsidRDefault="005068BB" w:rsidP="005068BB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Propone alternativas colectivas para la inclusión de proyectos sociales.</w:t>
            </w:r>
          </w:p>
          <w:p w:rsidR="007F422F" w:rsidRPr="00AE68BC" w:rsidRDefault="00C46B3E" w:rsidP="00AE68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Genera debates alrededor </w:t>
            </w:r>
            <w:r w:rsidR="00EB72B5">
              <w:rPr>
                <w:rFonts w:ascii="Arial" w:hAnsi="Arial" w:cs="Arial"/>
                <w:sz w:val="24"/>
                <w:szCs w:val="24"/>
              </w:rPr>
              <w:t>de situaciones del contexto local, region</w:t>
            </w:r>
            <w:r w:rsidR="00AE68BC">
              <w:rPr>
                <w:rFonts w:ascii="Arial" w:hAnsi="Arial" w:cs="Arial"/>
                <w:sz w:val="24"/>
                <w:szCs w:val="24"/>
              </w:rPr>
              <w:t>al, nacional y mundial.</w:t>
            </w:r>
            <w:r w:rsidR="005068B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E72438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9D3B04" w:rsidRDefault="00B115FE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B115FE" w:rsidRPr="006811C2" w:rsidRDefault="00B115FE" w:rsidP="00B115FE">
            <w:pPr>
              <w:shd w:val="clear" w:color="auto" w:fill="FFFFFF"/>
              <w:outlineLvl w:val="0"/>
              <w:rPr>
                <w:rFonts w:ascii="Arial" w:hAnsi="Arial" w:cs="Arial"/>
                <w:bCs/>
                <w:kern w:val="36"/>
                <w:lang w:eastAsia="es-CO"/>
              </w:rPr>
            </w:pPr>
            <w:r w:rsidRPr="006811C2">
              <w:rPr>
                <w:rFonts w:ascii="Arial" w:hAnsi="Arial" w:cs="Arial"/>
                <w:bCs/>
                <w:kern w:val="36"/>
                <w:lang w:eastAsia="es-CO"/>
              </w:rPr>
              <w:t xml:space="preserve">Alicia Escribano         El Aprendizaje Basado en Problemas: Una propuesta metodológica en Educación Superior </w:t>
            </w:r>
          </w:p>
          <w:p w:rsidR="00B115FE" w:rsidRDefault="00B115FE" w:rsidP="00B115FE">
            <w:pPr>
              <w:shd w:val="clear" w:color="auto" w:fill="FFFFFF"/>
              <w:outlineLvl w:val="0"/>
              <w:rPr>
                <w:rFonts w:ascii="Arial" w:hAnsi="Arial" w:cs="Arial"/>
                <w:bCs/>
                <w:kern w:val="36"/>
                <w:lang w:eastAsia="es-CO"/>
              </w:rPr>
            </w:pPr>
            <w:r w:rsidRPr="006811C2">
              <w:rPr>
                <w:rFonts w:ascii="Arial" w:hAnsi="Arial" w:cs="Arial"/>
                <w:bCs/>
                <w:kern w:val="36"/>
                <w:lang w:eastAsia="es-CO"/>
              </w:rPr>
              <w:t>Edit. Narcea Ediciones – España</w:t>
            </w:r>
            <w:r>
              <w:rPr>
                <w:rFonts w:ascii="Arial" w:hAnsi="Arial" w:cs="Arial"/>
                <w:bCs/>
                <w:kern w:val="36"/>
                <w:lang w:eastAsia="es-CO"/>
              </w:rPr>
              <w:t>.</w:t>
            </w:r>
          </w:p>
          <w:p w:rsidR="00B115FE" w:rsidRPr="006811C2" w:rsidRDefault="00B115FE" w:rsidP="00B115FE">
            <w:pPr>
              <w:shd w:val="clear" w:color="auto" w:fill="FFFFFF"/>
              <w:outlineLvl w:val="0"/>
              <w:rPr>
                <w:rFonts w:ascii="Arial" w:hAnsi="Arial" w:cs="Arial"/>
                <w:bCs/>
                <w:kern w:val="36"/>
                <w:lang w:eastAsia="es-CO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1F0C09">
              <w:rPr>
                <w:rFonts w:ascii="Arial" w:hAnsi="Arial" w:cs="Arial"/>
              </w:rPr>
              <w:t>Abreu Sojo, Iván (1997). El estudio de la opinión pública. Espacio público y medios de comunicación social. Edit. Vadell Hermanos. Valencia-Caracas.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1F0C09">
              <w:rPr>
                <w:rFonts w:ascii="Arial" w:hAnsi="Arial" w:cs="Arial"/>
              </w:rPr>
              <w:t>Almenara Aloy, Jaume (2005). Comunicación Interna en la E</w:t>
            </w:r>
            <w:r>
              <w:rPr>
                <w:rFonts w:ascii="Arial" w:hAnsi="Arial" w:cs="Arial"/>
              </w:rPr>
              <w:t xml:space="preserve">mpresa. Editorial UOC. </w:t>
            </w:r>
            <w:r w:rsidRPr="001F0C09">
              <w:rPr>
                <w:rFonts w:ascii="Arial" w:hAnsi="Arial" w:cs="Arial"/>
              </w:rPr>
              <w:t xml:space="preserve">ISBN </w:t>
            </w:r>
            <w:r w:rsidRPr="001F0C09">
              <w:rPr>
                <w:rFonts w:ascii="Arial" w:hAnsi="Arial" w:cs="Arial"/>
              </w:rPr>
              <w:lastRenderedPageBreak/>
              <w:t>84-9788-159-1.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1F0C09">
              <w:rPr>
                <w:rFonts w:ascii="Arial" w:hAnsi="Arial" w:cs="Arial"/>
              </w:rPr>
              <w:t>Alsina, Miguel Rodrigo (2001). Teorías de la comunicación: Ámbitos, métodos y perspectivas. Universidad Autónoma de Barcelona. ISBN 978-8449-021-94-7.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E72438" w:rsidRDefault="00E72438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E72438">
              <w:rPr>
                <w:rFonts w:ascii="Arial" w:hAnsi="Arial" w:cs="Arial"/>
              </w:rPr>
              <w:t xml:space="preserve">Corcho Orrit. R. y Corcho Asenjo A. </w:t>
            </w:r>
            <w:r>
              <w:rPr>
                <w:rFonts w:ascii="Arial" w:hAnsi="Arial" w:cs="Arial"/>
              </w:rPr>
              <w:t xml:space="preserve">(2008). </w:t>
            </w:r>
            <w:r w:rsidRPr="00E72438">
              <w:rPr>
                <w:rFonts w:ascii="Arial" w:hAnsi="Arial" w:cs="Arial"/>
              </w:rPr>
              <w:t>Filosofía y Ciudadanía. Editorial Bru</w:t>
            </w:r>
            <w:r>
              <w:rPr>
                <w:rFonts w:ascii="Arial" w:hAnsi="Arial" w:cs="Arial"/>
              </w:rPr>
              <w:t xml:space="preserve">ño. Madrid. </w:t>
            </w:r>
            <w:hyperlink r:id="rId8" w:anchor="sthash.4ULp4ja5.dpuf" w:history="1">
              <w:r w:rsidRPr="00DE2D3B">
                <w:rPr>
                  <w:rStyle w:val="Hipervnculo"/>
                  <w:rFonts w:ascii="Arial" w:hAnsi="Arial" w:cs="Arial"/>
                </w:rPr>
                <w:t>http://www.acfilosofia.org/materialesmn/filosofia-y-ciudadania-3013/filosofia-moral-y-politica-democracia-ciudadania/627-el-ciudadano-y-la-ciudadania#sthash.4ULp4ja5.dpuf</w:t>
              </w:r>
            </w:hyperlink>
          </w:p>
          <w:p w:rsidR="00E72438" w:rsidRDefault="00E72438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1F0C09">
              <w:rPr>
                <w:rFonts w:ascii="Arial" w:hAnsi="Arial" w:cs="Arial"/>
              </w:rPr>
              <w:t>Esteinou Madrid, Javier (1998). Espacios de comunicación. Universidad Iberoamericana. ISBN  978-9688-593-44-8.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681BF4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EC41E8">
              <w:rPr>
                <w:rFonts w:ascii="Arial" w:hAnsi="Arial" w:cs="Arial"/>
              </w:rPr>
              <w:t>Davis Grossman. El libro de la gramática interna.</w:t>
            </w:r>
          </w:p>
          <w:p w:rsidR="00B115FE" w:rsidRPr="00EC41E8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EC41E8">
              <w:rPr>
                <w:rFonts w:ascii="Arial" w:hAnsi="Arial" w:cs="Arial"/>
              </w:rPr>
              <w:t xml:space="preserve"> </w:t>
            </w:r>
          </w:p>
          <w:p w:rsidR="00B115FE" w:rsidRPr="00EC41E8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EC41E8">
              <w:rPr>
                <w:rFonts w:ascii="Arial" w:hAnsi="Arial" w:cs="Arial"/>
              </w:rPr>
              <w:t>Richard Bach. Salvador Gaviota.</w:t>
            </w:r>
            <w:r w:rsidR="00681BF4">
              <w:rPr>
                <w:rFonts w:ascii="Arial" w:hAnsi="Arial" w:cs="Arial"/>
              </w:rPr>
              <w:t xml:space="preserve"> </w:t>
            </w:r>
            <w:r w:rsidRPr="00EC41E8">
              <w:rPr>
                <w:rFonts w:ascii="Arial" w:hAnsi="Arial" w:cs="Arial"/>
              </w:rPr>
              <w:t>Umberto Eco. Editorial Lumen. Apocalipticos e integrados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365629" w:rsidRDefault="00B115FE" w:rsidP="00365629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Goleman, Daniel. (1996). Inteligencia Emocional. </w:t>
            </w:r>
            <w:r w:rsidRPr="00A054E5">
              <w:rPr>
                <w:rFonts w:ascii="Arial" w:hAnsi="Arial" w:cs="Arial"/>
                <w:lang w:val="es-CO"/>
              </w:rPr>
              <w:t xml:space="preserve">Editorial Kairos. </w:t>
            </w:r>
            <w:r w:rsidR="00365629">
              <w:rPr>
                <w:rFonts w:ascii="Arial" w:hAnsi="Arial" w:cs="Arial"/>
                <w:lang w:val="en-US"/>
              </w:rPr>
              <w:t>ISBN 9788472453715.</w:t>
            </w:r>
          </w:p>
          <w:p w:rsidR="00B115FE" w:rsidRPr="005576D4" w:rsidRDefault="00B115FE" w:rsidP="00365629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  <w:lang w:val="es-CO"/>
              </w:rPr>
            </w:pPr>
            <w:r w:rsidRPr="00365629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Howard Gardner     </w:t>
            </w:r>
            <w:r w:rsidRPr="00365629">
              <w:rPr>
                <w:rFonts w:ascii="Arial" w:hAnsi="Arial" w:cs="Arial"/>
                <w:sz w:val="24"/>
                <w:szCs w:val="24"/>
                <w:lang w:val="en-US"/>
              </w:rPr>
              <w:t xml:space="preserve"> Frames of Mind: The Theory of Multiple Intelligences</w:t>
            </w:r>
            <w:r w:rsidRPr="00365629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Editorial: Basic Books Inc. </w:t>
            </w:r>
            <w:r w:rsidRPr="005576D4">
              <w:rPr>
                <w:rFonts w:ascii="Arial" w:hAnsi="Arial" w:cs="Arial"/>
                <w:bCs/>
                <w:sz w:val="24"/>
                <w:szCs w:val="24"/>
                <w:lang w:val="es-CO"/>
              </w:rPr>
              <w:t>New York.</w:t>
            </w:r>
          </w:p>
          <w:p w:rsidR="00B115FE" w:rsidRPr="005576D4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:rsidR="00B115FE" w:rsidRPr="005576D4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7A73D7">
              <w:rPr>
                <w:rFonts w:ascii="Arial" w:hAnsi="Arial" w:cs="Arial"/>
              </w:rPr>
              <w:t>Hiebaum</w:t>
            </w:r>
            <w:r>
              <w:rPr>
                <w:rFonts w:ascii="Arial" w:hAnsi="Arial" w:cs="Arial"/>
              </w:rPr>
              <w:t xml:space="preserve"> de Bauer</w:t>
            </w:r>
            <w:r w:rsidRPr="007A73D7">
              <w:rPr>
                <w:rFonts w:ascii="Arial" w:hAnsi="Arial" w:cs="Arial"/>
              </w:rPr>
              <w:t>, Karin</w:t>
            </w:r>
            <w:r>
              <w:rPr>
                <w:rFonts w:ascii="Arial" w:hAnsi="Arial" w:cs="Arial"/>
              </w:rPr>
              <w:t xml:space="preserve">. (2009). </w:t>
            </w:r>
            <w:r w:rsidRPr="007A73D7">
              <w:rPr>
                <w:rFonts w:ascii="Arial" w:hAnsi="Arial" w:cs="Arial"/>
              </w:rPr>
              <w:t>El liderazgo y la fijación de metas</w:t>
            </w:r>
            <w:r>
              <w:rPr>
                <w:rFonts w:ascii="Arial" w:hAnsi="Arial" w:cs="Arial"/>
              </w:rPr>
              <w:t xml:space="preserve">. </w:t>
            </w:r>
            <w:r w:rsidRPr="007A73D7">
              <w:rPr>
                <w:rFonts w:ascii="Arial" w:hAnsi="Arial" w:cs="Arial"/>
              </w:rPr>
              <w:t>El Cid Editor |</w:t>
            </w:r>
            <w:r>
              <w:rPr>
                <w:rFonts w:ascii="Arial" w:hAnsi="Arial" w:cs="Arial"/>
              </w:rPr>
              <w:t xml:space="preserve">. </w:t>
            </w:r>
            <w:r w:rsidRPr="007A73D7">
              <w:rPr>
                <w:rFonts w:ascii="Arial" w:hAnsi="Arial" w:cs="Arial"/>
              </w:rPr>
              <w:t>OCLC: 780214939</w:t>
            </w:r>
            <w:r>
              <w:rPr>
                <w:rFonts w:ascii="Arial" w:hAnsi="Arial" w:cs="Arial"/>
              </w:rPr>
              <w:t>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6E7AFA">
              <w:rPr>
                <w:rFonts w:ascii="Arial" w:hAnsi="Arial" w:cs="Arial"/>
              </w:rPr>
              <w:t>Hiebaum de Bauer, Karin</w:t>
            </w:r>
            <w:r>
              <w:rPr>
                <w:rFonts w:ascii="Arial" w:hAnsi="Arial" w:cs="Arial"/>
              </w:rPr>
              <w:t xml:space="preserve">. (2009). </w:t>
            </w:r>
            <w:r w:rsidRPr="006E7AFA">
              <w:rPr>
                <w:rFonts w:ascii="Arial" w:hAnsi="Arial" w:cs="Arial"/>
              </w:rPr>
              <w:t>Liderazgo: el poder del carisma</w:t>
            </w:r>
            <w:r>
              <w:rPr>
                <w:rFonts w:ascii="Arial" w:hAnsi="Arial" w:cs="Arial"/>
              </w:rPr>
              <w:t xml:space="preserve">. </w:t>
            </w:r>
            <w:r w:rsidRPr="006E7AFA">
              <w:rPr>
                <w:rFonts w:ascii="Arial" w:hAnsi="Arial" w:cs="Arial"/>
              </w:rPr>
              <w:t>El Cid Editor | apuntes</w:t>
            </w:r>
            <w:r>
              <w:rPr>
                <w:rFonts w:ascii="Arial" w:hAnsi="Arial" w:cs="Arial"/>
              </w:rPr>
              <w:t xml:space="preserve">. 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6E7AFA">
              <w:rPr>
                <w:rFonts w:ascii="Arial" w:hAnsi="Arial" w:cs="Arial"/>
              </w:rPr>
              <w:t>León R., Eccio</w:t>
            </w:r>
            <w:r>
              <w:rPr>
                <w:rFonts w:ascii="Arial" w:hAnsi="Arial" w:cs="Arial"/>
              </w:rPr>
              <w:t xml:space="preserve">. (2009). </w:t>
            </w:r>
            <w:r w:rsidRPr="007A73D7">
              <w:rPr>
                <w:rFonts w:ascii="Arial" w:hAnsi="Arial" w:cs="Arial"/>
              </w:rPr>
              <w:t>El liderazgo un paradigma</w:t>
            </w:r>
            <w:r>
              <w:rPr>
                <w:rFonts w:ascii="Arial" w:hAnsi="Arial" w:cs="Arial"/>
              </w:rPr>
              <w:t xml:space="preserve">. El Cid Editor I. </w:t>
            </w:r>
            <w:r w:rsidRPr="007A73D7">
              <w:rPr>
                <w:rFonts w:ascii="Arial" w:hAnsi="Arial" w:cs="Arial"/>
              </w:rPr>
              <w:t>OCLC: 780215139</w:t>
            </w:r>
            <w:r>
              <w:rPr>
                <w:rFonts w:ascii="Arial" w:hAnsi="Arial" w:cs="Arial"/>
              </w:rPr>
              <w:t>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6E7AFA">
              <w:rPr>
                <w:rFonts w:ascii="Arial" w:hAnsi="Arial" w:cs="Arial"/>
              </w:rPr>
              <w:t>Rebeil Corella, Maria Antonieta (1998). El Poder de la Comunicación en Las Organizaciones. Plaza y Valdes. ISBN 978-9688-566-12-1.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1F0C09">
              <w:rPr>
                <w:rFonts w:ascii="Arial" w:hAnsi="Arial" w:cs="Arial"/>
              </w:rPr>
              <w:t>Rodríguez Escanciano</w:t>
            </w:r>
            <w:r>
              <w:rPr>
                <w:rFonts w:ascii="Arial" w:hAnsi="Arial" w:cs="Arial"/>
              </w:rPr>
              <w:t xml:space="preserve">, </w:t>
            </w:r>
            <w:r w:rsidRPr="001F0C09">
              <w:rPr>
                <w:rFonts w:ascii="Arial" w:hAnsi="Arial" w:cs="Arial"/>
              </w:rPr>
              <w:t>Imelda</w:t>
            </w:r>
            <w:r>
              <w:rPr>
                <w:rFonts w:ascii="Arial" w:hAnsi="Arial" w:cs="Arial"/>
              </w:rPr>
              <w:t xml:space="preserve">. (2010). </w:t>
            </w:r>
            <w:r w:rsidRPr="001F0C09">
              <w:rPr>
                <w:rFonts w:ascii="Arial" w:hAnsi="Arial" w:cs="Arial"/>
              </w:rPr>
              <w:t>Comunicación no verbal y liderazgo</w:t>
            </w:r>
            <w:r>
              <w:rPr>
                <w:rFonts w:ascii="Arial" w:hAnsi="Arial" w:cs="Arial"/>
              </w:rPr>
              <w:t xml:space="preserve">. Netbiblo. ISBN </w:t>
            </w:r>
            <w:r w:rsidRPr="001F0C09">
              <w:rPr>
                <w:rFonts w:ascii="Arial" w:hAnsi="Arial" w:cs="Arial"/>
              </w:rPr>
              <w:t>8497454979</w:t>
            </w:r>
            <w:r>
              <w:rPr>
                <w:rFonts w:ascii="Arial" w:hAnsi="Arial" w:cs="Arial"/>
              </w:rPr>
              <w:t>.</w:t>
            </w:r>
          </w:p>
          <w:p w:rsidR="00B115FE" w:rsidRDefault="00B115FE" w:rsidP="00B115FE">
            <w:pPr>
              <w:pStyle w:val="Prrafodelista1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B115FE" w:rsidRPr="002B010B" w:rsidRDefault="00B115FE" w:rsidP="00B115FE">
            <w:pPr>
              <w:rPr>
                <w:rFonts w:ascii="Arial" w:hAnsi="Arial" w:cs="Arial"/>
                <w:b/>
              </w:rPr>
            </w:pPr>
            <w:r w:rsidRPr="006E7AFA">
              <w:rPr>
                <w:rFonts w:ascii="Arial" w:hAnsi="Arial" w:cs="Arial"/>
              </w:rPr>
              <w:t>Varona Madrid, Federico (2005). El Círculo de la Comunicación. Netbiblio. ISBN 84-9745-089-2.</w:t>
            </w:r>
          </w:p>
          <w:p w:rsidR="00B115FE" w:rsidRDefault="00B115FE" w:rsidP="00B115FE">
            <w:pPr>
              <w:rPr>
                <w:rFonts w:ascii="Arial" w:hAnsi="Arial" w:cs="Arial"/>
              </w:rPr>
            </w:pPr>
          </w:p>
          <w:p w:rsidR="00B115FE" w:rsidRPr="002B010B" w:rsidRDefault="00B115FE" w:rsidP="00B115FE">
            <w:pPr>
              <w:ind w:left="709" w:hanging="709"/>
              <w:rPr>
                <w:rFonts w:ascii="Arial" w:hAnsi="Arial" w:cs="Arial"/>
              </w:rPr>
            </w:pPr>
            <w:r w:rsidRPr="00531DE7">
              <w:rPr>
                <w:rFonts w:ascii="Arial" w:hAnsi="Arial" w:cs="Arial"/>
              </w:rPr>
              <w:t>Echeverría</w:t>
            </w:r>
            <w:r>
              <w:rPr>
                <w:rFonts w:ascii="Arial" w:hAnsi="Arial" w:cs="Arial"/>
              </w:rPr>
              <w:t>, R. (2007).</w:t>
            </w:r>
            <w:r w:rsidRPr="00531DE7">
              <w:rPr>
                <w:rFonts w:ascii="Arial" w:hAnsi="Arial" w:cs="Arial"/>
              </w:rPr>
              <w:t xml:space="preserve"> “Actos de Lenguaje. Volumen 1: La Escucha. </w:t>
            </w:r>
            <w:r>
              <w:rPr>
                <w:rFonts w:ascii="Arial" w:hAnsi="Arial" w:cs="Arial"/>
              </w:rPr>
              <w:t>Editorial Granica.</w:t>
            </w:r>
          </w:p>
          <w:p w:rsidR="00B115FE" w:rsidRPr="005576D4" w:rsidRDefault="00B115FE" w:rsidP="00B115FE">
            <w:pPr>
              <w:rPr>
                <w:rFonts w:ascii="Arial" w:hAnsi="Arial" w:cs="Arial"/>
                <w:lang w:val="es-CO"/>
              </w:rPr>
            </w:pPr>
          </w:p>
          <w:p w:rsidR="00B115FE" w:rsidRDefault="00B115FE" w:rsidP="00B115FE">
            <w:pPr>
              <w:rPr>
                <w:rFonts w:ascii="Arial" w:hAnsi="Arial" w:cs="Arial"/>
              </w:rPr>
            </w:pPr>
            <w:r w:rsidRPr="00531DE7">
              <w:rPr>
                <w:rFonts w:ascii="Arial" w:hAnsi="Arial" w:cs="Arial"/>
                <w:lang w:val="en-US"/>
              </w:rPr>
              <w:t>Maslow</w:t>
            </w:r>
            <w:r>
              <w:rPr>
                <w:rFonts w:ascii="Arial" w:hAnsi="Arial" w:cs="Arial"/>
                <w:lang w:val="en-US"/>
              </w:rPr>
              <w:t>, A. (2005)</w:t>
            </w:r>
            <w:r w:rsidRPr="00531DE7">
              <w:rPr>
                <w:rFonts w:ascii="Arial" w:hAnsi="Arial" w:cs="Arial"/>
                <w:lang w:val="en-US"/>
              </w:rPr>
              <w:t xml:space="preserve">. “El Management </w:t>
            </w:r>
            <w:r w:rsidRPr="005576D4">
              <w:rPr>
                <w:rFonts w:ascii="Arial" w:hAnsi="Arial" w:cs="Arial"/>
                <w:lang w:val="en-US"/>
              </w:rPr>
              <w:t>según</w:t>
            </w:r>
            <w:r w:rsidRPr="00531DE7">
              <w:rPr>
                <w:rFonts w:ascii="Arial" w:hAnsi="Arial" w:cs="Arial"/>
                <w:lang w:val="en-US"/>
              </w:rPr>
              <w:t xml:space="preserve"> Maslow”. </w:t>
            </w:r>
            <w:r w:rsidRPr="00531DE7">
              <w:rPr>
                <w:rFonts w:ascii="Arial" w:hAnsi="Arial" w:cs="Arial"/>
              </w:rPr>
              <w:t>Editoria</w:t>
            </w:r>
            <w:r>
              <w:rPr>
                <w:rFonts w:ascii="Arial" w:hAnsi="Arial" w:cs="Arial"/>
              </w:rPr>
              <w:t>l Paidós Empresas. 2005.</w:t>
            </w:r>
          </w:p>
          <w:p w:rsidR="00B115FE" w:rsidRPr="00531DE7" w:rsidRDefault="00B115FE" w:rsidP="00B115FE">
            <w:pPr>
              <w:rPr>
                <w:rFonts w:ascii="Arial" w:hAnsi="Arial" w:cs="Arial"/>
              </w:rPr>
            </w:pPr>
          </w:p>
          <w:p w:rsidR="00B115FE" w:rsidRDefault="00B115FE" w:rsidP="00B115FE">
            <w:pPr>
              <w:rPr>
                <w:rFonts w:ascii="Arial" w:hAnsi="Arial" w:cs="Arial"/>
              </w:rPr>
            </w:pPr>
            <w:r w:rsidRPr="00531DE7">
              <w:rPr>
                <w:rFonts w:ascii="Arial" w:hAnsi="Arial" w:cs="Arial"/>
              </w:rPr>
              <w:t>Maturana</w:t>
            </w:r>
            <w:r>
              <w:rPr>
                <w:rFonts w:ascii="Arial" w:hAnsi="Arial" w:cs="Arial"/>
              </w:rPr>
              <w:t>, H. (2004)</w:t>
            </w:r>
            <w:r w:rsidRPr="00531DE7">
              <w:rPr>
                <w:rFonts w:ascii="Arial" w:hAnsi="Arial" w:cs="Arial"/>
              </w:rPr>
              <w:t>. “Transformación en la</w:t>
            </w:r>
            <w:r>
              <w:rPr>
                <w:rFonts w:ascii="Arial" w:hAnsi="Arial" w:cs="Arial"/>
              </w:rPr>
              <w:t xml:space="preserve"> Convivencia”. J.C. Sáez Editor</w:t>
            </w:r>
            <w:r w:rsidRPr="00531DE7">
              <w:rPr>
                <w:rFonts w:ascii="Arial" w:hAnsi="Arial" w:cs="Arial"/>
              </w:rPr>
              <w:t xml:space="preserve">. </w:t>
            </w:r>
            <w:r w:rsidRPr="00531DE7">
              <w:rPr>
                <w:rFonts w:ascii="Arial" w:hAnsi="Arial" w:cs="Arial"/>
              </w:rPr>
              <w:cr/>
            </w:r>
          </w:p>
          <w:p w:rsidR="00B115FE" w:rsidRDefault="00B115FE" w:rsidP="00B115FE">
            <w:pPr>
              <w:rPr>
                <w:rFonts w:ascii="Arial" w:hAnsi="Arial" w:cs="Arial"/>
              </w:rPr>
            </w:pPr>
            <w:r w:rsidRPr="00531DE7">
              <w:rPr>
                <w:rFonts w:ascii="Arial" w:hAnsi="Arial" w:cs="Arial"/>
              </w:rPr>
              <w:lastRenderedPageBreak/>
              <w:t>Rogers</w:t>
            </w:r>
            <w:r>
              <w:rPr>
                <w:rFonts w:ascii="Arial" w:hAnsi="Arial" w:cs="Arial"/>
              </w:rPr>
              <w:t>, C. (1989)</w:t>
            </w:r>
            <w:r w:rsidRPr="00531DE7">
              <w:rPr>
                <w:rFonts w:ascii="Arial" w:hAnsi="Arial" w:cs="Arial"/>
              </w:rPr>
              <w:t>. “El camino del ser”. Editoria</w:t>
            </w:r>
            <w:r>
              <w:rPr>
                <w:rFonts w:ascii="Arial" w:hAnsi="Arial" w:cs="Arial"/>
              </w:rPr>
              <w:t>l Cairos/Troquel.</w:t>
            </w:r>
          </w:p>
          <w:p w:rsidR="00B115FE" w:rsidRDefault="00B115FE" w:rsidP="00B115FE">
            <w:pPr>
              <w:rPr>
                <w:rFonts w:ascii="Arial" w:hAnsi="Arial" w:cs="Arial"/>
              </w:rPr>
            </w:pPr>
          </w:p>
          <w:p w:rsidR="00B115FE" w:rsidRDefault="00B115FE" w:rsidP="00B115FE">
            <w:pPr>
              <w:ind w:left="709" w:hanging="709"/>
              <w:rPr>
                <w:rFonts w:ascii="Arial" w:hAnsi="Arial" w:cs="Arial"/>
              </w:rPr>
            </w:pPr>
            <w:r w:rsidRPr="005576D4">
              <w:rPr>
                <w:rFonts w:ascii="Arial" w:hAnsi="Arial" w:cs="Arial"/>
                <w:lang w:val="es-CO"/>
              </w:rPr>
              <w:t xml:space="preserve">Watzkawick, P., Bavelas, J. y Jackson, D. (1981). </w:t>
            </w:r>
            <w:r w:rsidRPr="00531DE7">
              <w:rPr>
                <w:rFonts w:ascii="Arial" w:hAnsi="Arial" w:cs="Arial"/>
              </w:rPr>
              <w:t xml:space="preserve">“Teoría de la Comunicación Humana”. Editorial </w:t>
            </w:r>
            <w:r>
              <w:rPr>
                <w:rFonts w:ascii="Arial" w:hAnsi="Arial" w:cs="Arial"/>
              </w:rPr>
              <w:t>Herder.</w:t>
            </w:r>
          </w:p>
          <w:p w:rsidR="00B115FE" w:rsidRPr="007F40E6" w:rsidRDefault="00B115FE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B115FE" w:rsidRPr="00F351B0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F351B0">
              <w:rPr>
                <w:rFonts w:ascii="Arial" w:eastAsia="Calibri" w:hAnsi="Arial" w:cs="Arial"/>
              </w:rPr>
              <w:t>Los medios y recursos didácticos facilitan el aprendizaje, permitiendo una mayor comprensión y aplicación del mismo.</w:t>
            </w:r>
          </w:p>
          <w:p w:rsidR="00B115FE" w:rsidRPr="00F351B0" w:rsidRDefault="00B115FE" w:rsidP="00B115FE">
            <w:pPr>
              <w:rPr>
                <w:rFonts w:ascii="Arial" w:hAnsi="Arial" w:cs="Arial"/>
                <w:lang w:eastAsia="es-AR"/>
              </w:rPr>
            </w:pPr>
            <w:r w:rsidRPr="00F351B0">
              <w:rPr>
                <w:rFonts w:ascii="Arial" w:hAnsi="Arial" w:cs="Arial"/>
                <w:iCs/>
                <w:lang w:eastAsia="es-AR"/>
              </w:rPr>
              <w:t xml:space="preserve">Son los recursos que el instructor emplea para presentar un tema y que apoyan o ilustran la exposición de este. </w:t>
            </w:r>
          </w:p>
          <w:p w:rsidR="00B115FE" w:rsidRPr="005315B8" w:rsidRDefault="00B115FE" w:rsidP="00B115FE">
            <w:pPr>
              <w:jc w:val="both"/>
              <w:rPr>
                <w:rFonts w:ascii="Verdana" w:eastAsia="Calibri" w:hAnsi="Verdana"/>
              </w:rPr>
            </w:pP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Guías de trabajo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Vídeos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Blogs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Cámara de vídeo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Grabadora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Fotocopias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Televisor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DVD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Vídeo-Beam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Tablero (T.L.M)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Libros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P.C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U.S.B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Sala de audiovisuales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Bibliotecas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Sitios históricos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Plataforma Moodle</w:t>
            </w:r>
          </w:p>
          <w:p w:rsidR="00B115FE" w:rsidRPr="00E26E2D" w:rsidRDefault="00B115FE" w:rsidP="00B115FE">
            <w:pPr>
              <w:jc w:val="both"/>
              <w:rPr>
                <w:rFonts w:ascii="Arial" w:eastAsia="Calibri" w:hAnsi="Arial" w:cs="Arial"/>
              </w:rPr>
            </w:pPr>
            <w:r w:rsidRPr="00E26E2D">
              <w:rPr>
                <w:rFonts w:ascii="Arial" w:eastAsia="Calibri" w:hAnsi="Arial" w:cs="Arial"/>
              </w:rPr>
              <w:t>Salón de clase</w:t>
            </w:r>
          </w:p>
          <w:p w:rsidR="00B115FE" w:rsidRPr="00E26E2D" w:rsidRDefault="00B115FE" w:rsidP="00B11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6E2D">
              <w:rPr>
                <w:rFonts w:ascii="Arial" w:eastAsia="Calibri" w:hAnsi="Arial" w:cs="Arial"/>
              </w:rPr>
              <w:t>Espacios abiertos</w:t>
            </w:r>
          </w:p>
          <w:p w:rsidR="00B115FE" w:rsidRDefault="00B115FE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B115FE" w:rsidRPr="00325B48" w:rsidRDefault="00B115FE" w:rsidP="00CC21F3">
            <w:pPr>
              <w:rPr>
                <w:rFonts w:ascii="Arial" w:hAnsi="Arial" w:cs="Arial"/>
              </w:rPr>
            </w:pPr>
            <w:r w:rsidRPr="00325B48">
              <w:rPr>
                <w:rFonts w:ascii="Arial" w:hAnsi="Arial" w:cs="Arial"/>
              </w:rPr>
              <w:t>Las salas TIC de la Universidad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B115FE" w:rsidRDefault="00B115FE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B115FE" w:rsidRPr="00325B48" w:rsidRDefault="00B115FE" w:rsidP="00CC21F3">
            <w:pPr>
              <w:rPr>
                <w:rFonts w:ascii="Arial" w:hAnsi="Arial" w:cs="Arial"/>
              </w:rPr>
            </w:pPr>
            <w:r w:rsidRPr="00325B48">
              <w:rPr>
                <w:rFonts w:ascii="Arial" w:hAnsi="Arial" w:cs="Arial"/>
              </w:rPr>
              <w:t>Textos, Tablets, P.C, Celulares, Cámara fotográfica.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lastRenderedPageBreak/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 </w:t>
      </w:r>
    </w:p>
    <w:sectPr w:rsidR="00373F2F" w:rsidRPr="00765F03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F27" w:rsidRDefault="00890F27">
      <w:r>
        <w:separator/>
      </w:r>
    </w:p>
  </w:endnote>
  <w:endnote w:type="continuationSeparator" w:id="0">
    <w:p w:rsidR="00890F27" w:rsidRDefault="0089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890F2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890F2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890F2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890F2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F27" w:rsidRDefault="00890F27">
      <w:r>
        <w:separator/>
      </w:r>
    </w:p>
  </w:footnote>
  <w:footnote w:type="continuationSeparator" w:id="0">
    <w:p w:rsidR="00890F27" w:rsidRDefault="00890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890F2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576D4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576D4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12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576D4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576D4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12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890F2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401A"/>
    <w:multiLevelType w:val="hybridMultilevel"/>
    <w:tmpl w:val="BE82081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D5DAC"/>
    <w:multiLevelType w:val="hybridMultilevel"/>
    <w:tmpl w:val="A13859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72EB3"/>
    <w:multiLevelType w:val="hybridMultilevel"/>
    <w:tmpl w:val="8C2E3A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DB6179"/>
    <w:multiLevelType w:val="hybridMultilevel"/>
    <w:tmpl w:val="DC9CFA50"/>
    <w:lvl w:ilvl="0" w:tplc="2DEAF5DE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Verdan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D01AE"/>
    <w:multiLevelType w:val="hybridMultilevel"/>
    <w:tmpl w:val="C1EE6DA2"/>
    <w:lvl w:ilvl="0" w:tplc="5AE67C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9348F"/>
    <w:multiLevelType w:val="hybridMultilevel"/>
    <w:tmpl w:val="26A60774"/>
    <w:lvl w:ilvl="0" w:tplc="2DEAF5DE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Verdan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6367F"/>
    <w:multiLevelType w:val="hybridMultilevel"/>
    <w:tmpl w:val="5900E64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A3AFD"/>
    <w:multiLevelType w:val="hybridMultilevel"/>
    <w:tmpl w:val="62B4F1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1"/>
  </w:num>
  <w:num w:numId="3">
    <w:abstractNumId w:val="38"/>
  </w:num>
  <w:num w:numId="4">
    <w:abstractNumId w:val="49"/>
  </w:num>
  <w:num w:numId="5">
    <w:abstractNumId w:val="42"/>
  </w:num>
  <w:num w:numId="6">
    <w:abstractNumId w:val="28"/>
  </w:num>
  <w:num w:numId="7">
    <w:abstractNumId w:val="46"/>
  </w:num>
  <w:num w:numId="8">
    <w:abstractNumId w:val="34"/>
  </w:num>
  <w:num w:numId="9">
    <w:abstractNumId w:val="6"/>
  </w:num>
  <w:num w:numId="10">
    <w:abstractNumId w:val="33"/>
  </w:num>
  <w:num w:numId="11">
    <w:abstractNumId w:val="16"/>
  </w:num>
  <w:num w:numId="12">
    <w:abstractNumId w:val="11"/>
  </w:num>
  <w:num w:numId="13">
    <w:abstractNumId w:val="47"/>
  </w:num>
  <w:num w:numId="14">
    <w:abstractNumId w:val="35"/>
  </w:num>
  <w:num w:numId="15">
    <w:abstractNumId w:val="8"/>
  </w:num>
  <w:num w:numId="16">
    <w:abstractNumId w:val="31"/>
  </w:num>
  <w:num w:numId="17">
    <w:abstractNumId w:val="25"/>
  </w:num>
  <w:num w:numId="18">
    <w:abstractNumId w:val="48"/>
  </w:num>
  <w:num w:numId="19">
    <w:abstractNumId w:val="44"/>
  </w:num>
  <w:num w:numId="20">
    <w:abstractNumId w:val="24"/>
  </w:num>
  <w:num w:numId="21">
    <w:abstractNumId w:val="43"/>
  </w:num>
  <w:num w:numId="22">
    <w:abstractNumId w:val="10"/>
  </w:num>
  <w:num w:numId="23">
    <w:abstractNumId w:val="23"/>
  </w:num>
  <w:num w:numId="24">
    <w:abstractNumId w:val="29"/>
  </w:num>
  <w:num w:numId="25">
    <w:abstractNumId w:val="22"/>
  </w:num>
  <w:num w:numId="26">
    <w:abstractNumId w:val="32"/>
  </w:num>
  <w:num w:numId="27">
    <w:abstractNumId w:val="3"/>
  </w:num>
  <w:num w:numId="28">
    <w:abstractNumId w:val="4"/>
  </w:num>
  <w:num w:numId="29">
    <w:abstractNumId w:val="13"/>
  </w:num>
  <w:num w:numId="30">
    <w:abstractNumId w:val="5"/>
  </w:num>
  <w:num w:numId="31">
    <w:abstractNumId w:val="40"/>
  </w:num>
  <w:num w:numId="32">
    <w:abstractNumId w:val="39"/>
  </w:num>
  <w:num w:numId="33">
    <w:abstractNumId w:val="17"/>
  </w:num>
  <w:num w:numId="34">
    <w:abstractNumId w:val="18"/>
  </w:num>
  <w:num w:numId="35">
    <w:abstractNumId w:val="2"/>
  </w:num>
  <w:num w:numId="36">
    <w:abstractNumId w:val="45"/>
  </w:num>
  <w:num w:numId="37">
    <w:abstractNumId w:val="19"/>
  </w:num>
  <w:num w:numId="38">
    <w:abstractNumId w:val="12"/>
  </w:num>
  <w:num w:numId="39">
    <w:abstractNumId w:val="14"/>
  </w:num>
  <w:num w:numId="40">
    <w:abstractNumId w:val="21"/>
  </w:num>
  <w:num w:numId="41">
    <w:abstractNumId w:val="1"/>
  </w:num>
  <w:num w:numId="42">
    <w:abstractNumId w:val="36"/>
  </w:num>
  <w:num w:numId="43">
    <w:abstractNumId w:val="30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7"/>
  </w:num>
  <w:num w:numId="49">
    <w:abstractNumId w:val="0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441CA"/>
    <w:rsid w:val="00082EE3"/>
    <w:rsid w:val="00083511"/>
    <w:rsid w:val="000974B1"/>
    <w:rsid w:val="000B4495"/>
    <w:rsid w:val="000C24A7"/>
    <w:rsid w:val="000D5DD4"/>
    <w:rsid w:val="000E5B8C"/>
    <w:rsid w:val="000F3DCE"/>
    <w:rsid w:val="001045BF"/>
    <w:rsid w:val="00132498"/>
    <w:rsid w:val="00133BD9"/>
    <w:rsid w:val="001434AF"/>
    <w:rsid w:val="0015247C"/>
    <w:rsid w:val="00160357"/>
    <w:rsid w:val="00171B63"/>
    <w:rsid w:val="0018017D"/>
    <w:rsid w:val="00184F7A"/>
    <w:rsid w:val="001B7672"/>
    <w:rsid w:val="001B76D4"/>
    <w:rsid w:val="001D5BBE"/>
    <w:rsid w:val="001D68CF"/>
    <w:rsid w:val="001E7D0C"/>
    <w:rsid w:val="001F0F4C"/>
    <w:rsid w:val="00232D16"/>
    <w:rsid w:val="00244DD7"/>
    <w:rsid w:val="0026451A"/>
    <w:rsid w:val="00265628"/>
    <w:rsid w:val="002B03BD"/>
    <w:rsid w:val="002E1050"/>
    <w:rsid w:val="003115F2"/>
    <w:rsid w:val="00317366"/>
    <w:rsid w:val="00317A38"/>
    <w:rsid w:val="00325B48"/>
    <w:rsid w:val="00365629"/>
    <w:rsid w:val="00365D73"/>
    <w:rsid w:val="003664E2"/>
    <w:rsid w:val="00373F2F"/>
    <w:rsid w:val="003B60B0"/>
    <w:rsid w:val="003C589F"/>
    <w:rsid w:val="003D001A"/>
    <w:rsid w:val="003E50B7"/>
    <w:rsid w:val="00432BC8"/>
    <w:rsid w:val="00434AA6"/>
    <w:rsid w:val="0045323A"/>
    <w:rsid w:val="00492BB7"/>
    <w:rsid w:val="004A1219"/>
    <w:rsid w:val="004B4E0F"/>
    <w:rsid w:val="004C4BF8"/>
    <w:rsid w:val="004C6EFE"/>
    <w:rsid w:val="004E53CC"/>
    <w:rsid w:val="004E5C30"/>
    <w:rsid w:val="00500271"/>
    <w:rsid w:val="00503B3A"/>
    <w:rsid w:val="005068BB"/>
    <w:rsid w:val="0051204E"/>
    <w:rsid w:val="005307D9"/>
    <w:rsid w:val="005576D4"/>
    <w:rsid w:val="00566AC6"/>
    <w:rsid w:val="00580528"/>
    <w:rsid w:val="00583131"/>
    <w:rsid w:val="00587DA5"/>
    <w:rsid w:val="005C35A3"/>
    <w:rsid w:val="005E47B6"/>
    <w:rsid w:val="0061011D"/>
    <w:rsid w:val="006152C8"/>
    <w:rsid w:val="00622F9D"/>
    <w:rsid w:val="00623E53"/>
    <w:rsid w:val="00632BC7"/>
    <w:rsid w:val="00641B13"/>
    <w:rsid w:val="006716E9"/>
    <w:rsid w:val="0067589F"/>
    <w:rsid w:val="00681BF4"/>
    <w:rsid w:val="006865AC"/>
    <w:rsid w:val="006C232A"/>
    <w:rsid w:val="006E24D2"/>
    <w:rsid w:val="006E3822"/>
    <w:rsid w:val="006E3BBD"/>
    <w:rsid w:val="006E497F"/>
    <w:rsid w:val="00700EB9"/>
    <w:rsid w:val="00713AFD"/>
    <w:rsid w:val="00713BFF"/>
    <w:rsid w:val="00720481"/>
    <w:rsid w:val="00725D5E"/>
    <w:rsid w:val="007558B3"/>
    <w:rsid w:val="00765F03"/>
    <w:rsid w:val="00766DCD"/>
    <w:rsid w:val="00771DAB"/>
    <w:rsid w:val="00777BFF"/>
    <w:rsid w:val="00790E8A"/>
    <w:rsid w:val="007A5441"/>
    <w:rsid w:val="007B7482"/>
    <w:rsid w:val="007C0BE8"/>
    <w:rsid w:val="007D0384"/>
    <w:rsid w:val="007E533F"/>
    <w:rsid w:val="007F422F"/>
    <w:rsid w:val="0080208D"/>
    <w:rsid w:val="00804FCB"/>
    <w:rsid w:val="00807BC8"/>
    <w:rsid w:val="00810873"/>
    <w:rsid w:val="00814627"/>
    <w:rsid w:val="00814B7A"/>
    <w:rsid w:val="0082303C"/>
    <w:rsid w:val="00867BB1"/>
    <w:rsid w:val="00867D0C"/>
    <w:rsid w:val="00890F27"/>
    <w:rsid w:val="008A5B65"/>
    <w:rsid w:val="008D4086"/>
    <w:rsid w:val="008D73C8"/>
    <w:rsid w:val="008F0525"/>
    <w:rsid w:val="008F7D52"/>
    <w:rsid w:val="00902D91"/>
    <w:rsid w:val="00935108"/>
    <w:rsid w:val="009424DB"/>
    <w:rsid w:val="00954D67"/>
    <w:rsid w:val="00962AFD"/>
    <w:rsid w:val="00986AF4"/>
    <w:rsid w:val="009A21E9"/>
    <w:rsid w:val="009A26B8"/>
    <w:rsid w:val="009A43A0"/>
    <w:rsid w:val="009D020B"/>
    <w:rsid w:val="009D3B04"/>
    <w:rsid w:val="009D4BFC"/>
    <w:rsid w:val="009E48C7"/>
    <w:rsid w:val="00A0083B"/>
    <w:rsid w:val="00A06667"/>
    <w:rsid w:val="00A13ED6"/>
    <w:rsid w:val="00A70B1C"/>
    <w:rsid w:val="00A728D1"/>
    <w:rsid w:val="00A918E4"/>
    <w:rsid w:val="00A95DF1"/>
    <w:rsid w:val="00AB49EE"/>
    <w:rsid w:val="00AB6222"/>
    <w:rsid w:val="00AC3D38"/>
    <w:rsid w:val="00AE031D"/>
    <w:rsid w:val="00AE68BC"/>
    <w:rsid w:val="00AF3593"/>
    <w:rsid w:val="00B06F6F"/>
    <w:rsid w:val="00B10FD4"/>
    <w:rsid w:val="00B115FE"/>
    <w:rsid w:val="00B20064"/>
    <w:rsid w:val="00B3659A"/>
    <w:rsid w:val="00B66DC0"/>
    <w:rsid w:val="00B805BC"/>
    <w:rsid w:val="00B90267"/>
    <w:rsid w:val="00BB3D68"/>
    <w:rsid w:val="00BD2B2D"/>
    <w:rsid w:val="00C20B69"/>
    <w:rsid w:val="00C34AB0"/>
    <w:rsid w:val="00C46B3E"/>
    <w:rsid w:val="00C5321A"/>
    <w:rsid w:val="00C64897"/>
    <w:rsid w:val="00C65468"/>
    <w:rsid w:val="00C65C2B"/>
    <w:rsid w:val="00C674FC"/>
    <w:rsid w:val="00C82373"/>
    <w:rsid w:val="00C93C9A"/>
    <w:rsid w:val="00CB281D"/>
    <w:rsid w:val="00CC116E"/>
    <w:rsid w:val="00CD6BED"/>
    <w:rsid w:val="00D002A3"/>
    <w:rsid w:val="00D15C96"/>
    <w:rsid w:val="00D17156"/>
    <w:rsid w:val="00D173EE"/>
    <w:rsid w:val="00D40E14"/>
    <w:rsid w:val="00D66DA5"/>
    <w:rsid w:val="00D774F2"/>
    <w:rsid w:val="00D97B5F"/>
    <w:rsid w:val="00DA459A"/>
    <w:rsid w:val="00DE3D09"/>
    <w:rsid w:val="00DF31B0"/>
    <w:rsid w:val="00E00556"/>
    <w:rsid w:val="00E12CE6"/>
    <w:rsid w:val="00E16FE4"/>
    <w:rsid w:val="00E44B10"/>
    <w:rsid w:val="00E564EF"/>
    <w:rsid w:val="00E72438"/>
    <w:rsid w:val="00EA16D0"/>
    <w:rsid w:val="00EB03AE"/>
    <w:rsid w:val="00EB72B5"/>
    <w:rsid w:val="00EC081D"/>
    <w:rsid w:val="00ED46D0"/>
    <w:rsid w:val="00ED5D6B"/>
    <w:rsid w:val="00EE66E2"/>
    <w:rsid w:val="00EE6702"/>
    <w:rsid w:val="00F024E1"/>
    <w:rsid w:val="00F12CB7"/>
    <w:rsid w:val="00F13A1D"/>
    <w:rsid w:val="00F26635"/>
    <w:rsid w:val="00F727BD"/>
    <w:rsid w:val="00F82659"/>
    <w:rsid w:val="00F95BE9"/>
    <w:rsid w:val="00FA1F96"/>
    <w:rsid w:val="00FA34F0"/>
    <w:rsid w:val="00FB39E0"/>
    <w:rsid w:val="00FB6FA6"/>
    <w:rsid w:val="00FC403A"/>
    <w:rsid w:val="00FC796E"/>
    <w:rsid w:val="00FD60D8"/>
    <w:rsid w:val="00FE1D95"/>
    <w:rsid w:val="00FE7FF8"/>
    <w:rsid w:val="00FF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3B570DAC-6B02-401E-9151-C192EA74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customStyle="1" w:styleId="Prrafodelista1">
    <w:name w:val="Párrafo de lista1"/>
    <w:basedOn w:val="Normal"/>
    <w:rsid w:val="00B06F6F"/>
    <w:pPr>
      <w:spacing w:after="200" w:line="276" w:lineRule="auto"/>
      <w:ind w:left="720"/>
    </w:pPr>
    <w:rPr>
      <w:rFonts w:ascii="Calibri" w:hAnsi="Calibri"/>
      <w:sz w:val="22"/>
      <w:szCs w:val="22"/>
      <w:lang w:val="es-A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filosofia.org/materialesmn/filosofia-y-ciudadania-3013/filosofia-moral-y-politica-democracia-ciudadania/627-el-ciudadano-y-la-ciudadani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CCD8-B975-4421-A2B9-50C63B3D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3080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angela patricia  jerez paez</cp:lastModifiedBy>
  <cp:revision>3</cp:revision>
  <cp:lastPrinted>2015-12-04T16:15:00Z</cp:lastPrinted>
  <dcterms:created xsi:type="dcterms:W3CDTF">2015-07-29T23:00:00Z</dcterms:created>
  <dcterms:modified xsi:type="dcterms:W3CDTF">2015-12-04T16:18:00Z</dcterms:modified>
</cp:coreProperties>
</file>